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98" w:rsidRDefault="00101E37" w:rsidP="00767A5C">
      <w:pPr>
        <w:spacing w:after="0" w:line="240" w:lineRule="auto"/>
        <w:ind w:right="54"/>
        <w:jc w:val="center"/>
        <w:rPr>
          <w:rFonts w:eastAsia="Times New Roman" w:cstheme="minorHAnsi"/>
          <w:b/>
          <w:bCs/>
          <w:noProof/>
          <w:lang w:eastAsia="tr-TR"/>
        </w:rPr>
      </w:pPr>
      <w:r w:rsidRPr="00BC396C">
        <w:rPr>
          <w:rFonts w:eastAsia="Times New Roman" w:cstheme="minorHAnsi"/>
          <w:b/>
          <w:bCs/>
          <w:noProof/>
          <w:lang w:eastAsia="tr-TR"/>
        </w:rPr>
        <w:t xml:space="preserve">ZİRAAT KATILIM BANKASI A.Ş. </w:t>
      </w:r>
    </w:p>
    <w:p w:rsidR="00FC6B82" w:rsidRPr="00BC396C" w:rsidRDefault="00101E37" w:rsidP="00767A5C">
      <w:pPr>
        <w:spacing w:after="0" w:line="240" w:lineRule="auto"/>
        <w:ind w:right="54"/>
        <w:jc w:val="center"/>
        <w:rPr>
          <w:rFonts w:eastAsia="Times New Roman" w:cstheme="minorHAnsi"/>
          <w:b/>
          <w:bCs/>
          <w:noProof/>
          <w:lang w:eastAsia="tr-TR"/>
        </w:rPr>
      </w:pPr>
      <w:r w:rsidRPr="00BC396C">
        <w:rPr>
          <w:rFonts w:eastAsia="Times New Roman" w:cstheme="minorHAnsi"/>
          <w:b/>
          <w:bCs/>
          <w:noProof/>
          <w:lang w:eastAsia="tr-TR"/>
        </w:rPr>
        <w:t>G</w:t>
      </w:r>
      <w:r w:rsidR="0000588C" w:rsidRPr="00BC396C">
        <w:rPr>
          <w:rFonts w:eastAsia="Times New Roman" w:cstheme="minorHAnsi"/>
          <w:b/>
          <w:bCs/>
          <w:noProof/>
          <w:lang w:eastAsia="tr-TR"/>
        </w:rPr>
        <w:t>AYRİMENKUL SATIŞ ŞARTNAMESİ</w:t>
      </w:r>
    </w:p>
    <w:p w:rsidR="00BC2FE8" w:rsidRPr="00BC396C" w:rsidRDefault="00BC2FE8" w:rsidP="00767A5C">
      <w:pPr>
        <w:spacing w:after="0" w:line="240" w:lineRule="auto"/>
        <w:ind w:right="54"/>
        <w:jc w:val="center"/>
        <w:rPr>
          <w:rFonts w:eastAsia="Times New Roman" w:cstheme="minorHAnsi"/>
          <w:b/>
          <w:bCs/>
          <w:noProof/>
          <w:u w:val="single"/>
          <w:lang w:eastAsia="tr-TR"/>
        </w:rPr>
      </w:pPr>
    </w:p>
    <w:p w:rsidR="00101E37" w:rsidRPr="00BC396C" w:rsidRDefault="003476A5" w:rsidP="00767A5C">
      <w:pPr>
        <w:spacing w:after="0" w:line="240" w:lineRule="auto"/>
        <w:ind w:right="57"/>
        <w:jc w:val="both"/>
        <w:rPr>
          <w:rFonts w:eastAsia="Times New Roman" w:cstheme="minorHAnsi"/>
          <w:bCs/>
          <w:lang w:eastAsia="tr-TR"/>
        </w:rPr>
      </w:pPr>
      <w:r w:rsidRPr="00BC396C">
        <w:rPr>
          <w:rFonts w:eastAsia="Times New Roman" w:cstheme="minorHAnsi"/>
          <w:b/>
          <w:bCs/>
          <w:u w:val="single"/>
          <w:lang w:eastAsia="tr-TR"/>
        </w:rPr>
        <w:t xml:space="preserve">İHALE GÜN VE </w:t>
      </w:r>
      <w:r w:rsidR="0075231B" w:rsidRPr="00BC396C">
        <w:rPr>
          <w:rFonts w:eastAsia="Times New Roman" w:cstheme="minorHAnsi"/>
          <w:b/>
          <w:bCs/>
          <w:u w:val="single"/>
          <w:lang w:eastAsia="tr-TR"/>
        </w:rPr>
        <w:t>SAATİ</w:t>
      </w:r>
      <w:r w:rsidR="0075231B">
        <w:rPr>
          <w:rFonts w:eastAsia="Times New Roman" w:cstheme="minorHAnsi"/>
          <w:b/>
          <w:bCs/>
          <w:u w:val="single"/>
          <w:lang w:eastAsia="tr-TR"/>
        </w:rPr>
        <w:tab/>
      </w:r>
      <w:r w:rsidR="0075231B">
        <w:rPr>
          <w:rFonts w:eastAsia="Times New Roman" w:cstheme="minorHAnsi"/>
          <w:b/>
          <w:bCs/>
          <w:u w:val="single"/>
          <w:lang w:eastAsia="tr-TR"/>
        </w:rPr>
        <w:tab/>
      </w:r>
      <w:r w:rsidR="0075231B" w:rsidRPr="0075231B">
        <w:rPr>
          <w:rFonts w:eastAsia="Times New Roman" w:cstheme="minorHAnsi"/>
          <w:bCs/>
          <w:lang w:eastAsia="tr-TR"/>
        </w:rPr>
        <w:t xml:space="preserve">: </w:t>
      </w:r>
      <w:r w:rsidR="0075231B" w:rsidRPr="004756C2">
        <w:rPr>
          <w:rFonts w:eastAsia="Times New Roman" w:cstheme="minorHAnsi"/>
          <w:b/>
          <w:bCs/>
          <w:lang w:eastAsia="tr-TR"/>
        </w:rPr>
        <w:t>İhale</w:t>
      </w:r>
      <w:r w:rsidR="00101E37" w:rsidRPr="004756C2">
        <w:rPr>
          <w:rFonts w:eastAsia="Times New Roman" w:cstheme="minorHAnsi"/>
          <w:b/>
          <w:bCs/>
          <w:lang w:eastAsia="tr-TR"/>
        </w:rPr>
        <w:t xml:space="preserve">, </w:t>
      </w:r>
      <w:r w:rsidR="008B1370" w:rsidRPr="004756C2">
        <w:rPr>
          <w:rFonts w:eastAsia="Times New Roman" w:cstheme="minorHAnsi"/>
          <w:b/>
          <w:bCs/>
          <w:lang w:eastAsia="tr-TR"/>
        </w:rPr>
        <w:t>22.</w:t>
      </w:r>
      <w:r w:rsidR="00063314" w:rsidRPr="004756C2">
        <w:rPr>
          <w:rFonts w:eastAsia="Times New Roman" w:cstheme="minorHAnsi"/>
          <w:b/>
          <w:bCs/>
          <w:lang w:eastAsia="tr-TR"/>
        </w:rPr>
        <w:t>10</w:t>
      </w:r>
      <w:r w:rsidR="00964EC3" w:rsidRPr="004756C2">
        <w:rPr>
          <w:rFonts w:eastAsia="Times New Roman" w:cstheme="minorHAnsi"/>
          <w:b/>
          <w:bCs/>
          <w:lang w:eastAsia="tr-TR"/>
        </w:rPr>
        <w:t>.2024</w:t>
      </w:r>
      <w:r w:rsidR="00101E37" w:rsidRPr="004756C2">
        <w:rPr>
          <w:rFonts w:eastAsia="Times New Roman" w:cstheme="minorHAnsi"/>
          <w:b/>
          <w:bCs/>
          <w:lang w:eastAsia="tr-TR"/>
        </w:rPr>
        <w:t xml:space="preserve"> </w:t>
      </w:r>
      <w:r w:rsidR="008B1370" w:rsidRPr="004756C2">
        <w:rPr>
          <w:rFonts w:eastAsia="Times New Roman" w:cstheme="minorHAnsi"/>
          <w:b/>
          <w:bCs/>
          <w:lang w:eastAsia="tr-TR"/>
        </w:rPr>
        <w:t xml:space="preserve">Salı </w:t>
      </w:r>
      <w:r w:rsidR="00101E37" w:rsidRPr="004756C2">
        <w:rPr>
          <w:rFonts w:eastAsia="Times New Roman" w:cstheme="minorHAnsi"/>
          <w:b/>
          <w:bCs/>
          <w:lang w:eastAsia="tr-TR"/>
        </w:rPr>
        <w:t>günü,  saat 15.</w:t>
      </w:r>
      <w:r w:rsidR="00732F0C" w:rsidRPr="004756C2">
        <w:rPr>
          <w:rFonts w:eastAsia="Times New Roman" w:cstheme="minorHAnsi"/>
          <w:b/>
          <w:bCs/>
          <w:lang w:eastAsia="tr-TR"/>
        </w:rPr>
        <w:t>0</w:t>
      </w:r>
      <w:r w:rsidR="00964EC3" w:rsidRPr="004756C2">
        <w:rPr>
          <w:rFonts w:eastAsia="Times New Roman" w:cstheme="minorHAnsi"/>
          <w:b/>
          <w:bCs/>
          <w:lang w:eastAsia="tr-TR"/>
        </w:rPr>
        <w:t>0’da</w:t>
      </w:r>
      <w:r w:rsidR="00101E37" w:rsidRPr="004756C2">
        <w:rPr>
          <w:rFonts w:eastAsia="Times New Roman" w:cstheme="minorHAnsi"/>
          <w:b/>
          <w:bCs/>
          <w:lang w:eastAsia="tr-TR"/>
        </w:rPr>
        <w:t xml:space="preserve"> yapılacaktır.</w:t>
      </w:r>
    </w:p>
    <w:p w:rsidR="00964EC3" w:rsidRPr="00BC396C" w:rsidRDefault="00964EC3" w:rsidP="00767A5C">
      <w:pPr>
        <w:spacing w:after="0" w:line="240" w:lineRule="auto"/>
        <w:ind w:right="57"/>
        <w:rPr>
          <w:rFonts w:eastAsia="Times New Roman" w:cstheme="minorHAnsi"/>
          <w:bCs/>
          <w:lang w:eastAsia="tr-TR"/>
        </w:rPr>
      </w:pPr>
    </w:p>
    <w:p w:rsidR="0075231B" w:rsidRPr="004756C2" w:rsidRDefault="00101E37" w:rsidP="00767A5C">
      <w:pPr>
        <w:spacing w:after="0" w:line="240" w:lineRule="auto"/>
        <w:ind w:right="57"/>
        <w:rPr>
          <w:rFonts w:eastAsia="Times New Roman" w:cstheme="minorHAnsi"/>
          <w:b/>
          <w:bCs/>
          <w:lang w:eastAsia="tr-TR"/>
        </w:rPr>
      </w:pPr>
      <w:r w:rsidRPr="004756C2">
        <w:rPr>
          <w:rFonts w:eastAsia="Times New Roman" w:cstheme="minorHAnsi"/>
          <w:b/>
          <w:bCs/>
          <w:lang w:eastAsia="tr-TR"/>
        </w:rPr>
        <w:t xml:space="preserve">TEKLİF VERİLEN TAŞINMAZIN </w:t>
      </w:r>
    </w:p>
    <w:p w:rsidR="00101E37" w:rsidRPr="00BC396C" w:rsidRDefault="00101E37" w:rsidP="00767A5C">
      <w:pPr>
        <w:spacing w:after="0" w:line="240" w:lineRule="auto"/>
        <w:ind w:right="57"/>
        <w:rPr>
          <w:rFonts w:eastAsia="Times New Roman" w:cstheme="minorHAnsi"/>
          <w:bCs/>
          <w:lang w:eastAsia="tr-TR"/>
        </w:rPr>
      </w:pPr>
      <w:r w:rsidRPr="00BC396C">
        <w:rPr>
          <w:rFonts w:eastAsia="Times New Roman" w:cstheme="minorHAnsi"/>
          <w:b/>
          <w:bCs/>
          <w:u w:val="single"/>
          <w:lang w:eastAsia="tr-TR"/>
        </w:rPr>
        <w:t>TAPU KAYDI VE NİTELİĞİ</w:t>
      </w:r>
      <w:r w:rsidR="0075231B">
        <w:rPr>
          <w:rFonts w:eastAsia="Times New Roman" w:cstheme="minorHAnsi"/>
          <w:b/>
          <w:bCs/>
          <w:u w:val="single"/>
          <w:lang w:eastAsia="tr-TR"/>
        </w:rPr>
        <w:tab/>
      </w:r>
      <w:r w:rsidRPr="00BC396C">
        <w:rPr>
          <w:rFonts w:eastAsia="Times New Roman" w:cstheme="minorHAnsi"/>
          <w:bCs/>
          <w:lang w:eastAsia="tr-TR"/>
        </w:rPr>
        <w:t>:</w:t>
      </w:r>
      <w:r w:rsidR="00964EC3" w:rsidRPr="00BC396C">
        <w:rPr>
          <w:rFonts w:eastAsia="Times New Roman" w:cstheme="minorHAnsi"/>
          <w:bCs/>
          <w:lang w:eastAsia="tr-TR"/>
        </w:rPr>
        <w:t xml:space="preserve"> </w:t>
      </w:r>
      <w:r w:rsidR="00964EC3" w:rsidRPr="004756C2">
        <w:rPr>
          <w:rFonts w:eastAsia="Times New Roman" w:cstheme="minorHAnsi"/>
          <w:b/>
          <w:bCs/>
          <w:lang w:eastAsia="tr-TR"/>
        </w:rPr>
        <w:t xml:space="preserve">İstanbul İli, Küçükçekmece İlçesi, Safra Mahallesi, 6256 Parselde kayıtlı 17.000,00.-m2 miktarlı </w:t>
      </w:r>
      <w:proofErr w:type="spellStart"/>
      <w:r w:rsidR="00964EC3" w:rsidRPr="004756C2">
        <w:rPr>
          <w:rFonts w:eastAsia="Times New Roman" w:cstheme="minorHAnsi"/>
          <w:b/>
          <w:bCs/>
          <w:lang w:eastAsia="tr-TR"/>
        </w:rPr>
        <w:t>Kargir</w:t>
      </w:r>
      <w:proofErr w:type="spellEnd"/>
      <w:r w:rsidR="00964EC3" w:rsidRPr="004756C2">
        <w:rPr>
          <w:rFonts w:eastAsia="Times New Roman" w:cstheme="minorHAnsi"/>
          <w:b/>
          <w:bCs/>
          <w:lang w:eastAsia="tr-TR"/>
        </w:rPr>
        <w:t xml:space="preserve"> Fabrika ve Müştemilatı. </w:t>
      </w:r>
      <w:r w:rsidRPr="004756C2">
        <w:rPr>
          <w:rFonts w:eastAsia="Times New Roman" w:cstheme="minorHAnsi"/>
          <w:b/>
          <w:bCs/>
          <w:lang w:eastAsia="tr-TR"/>
        </w:rPr>
        <w:t xml:space="preserve"> </w:t>
      </w:r>
    </w:p>
    <w:p w:rsidR="00BC396C" w:rsidRDefault="00BC396C" w:rsidP="00767A5C">
      <w:pPr>
        <w:spacing w:after="0" w:line="240" w:lineRule="auto"/>
        <w:ind w:right="57"/>
        <w:jc w:val="both"/>
        <w:rPr>
          <w:rFonts w:eastAsia="Times New Roman" w:cstheme="minorHAnsi"/>
          <w:b/>
          <w:bCs/>
          <w:u w:val="single"/>
          <w:lang w:eastAsia="tr-TR"/>
        </w:rPr>
      </w:pPr>
    </w:p>
    <w:p w:rsidR="00101E37" w:rsidRPr="004756C2" w:rsidRDefault="00101E37" w:rsidP="00767A5C">
      <w:pPr>
        <w:spacing w:after="0" w:line="240" w:lineRule="auto"/>
        <w:ind w:right="57"/>
        <w:jc w:val="both"/>
        <w:rPr>
          <w:rFonts w:eastAsia="Times New Roman" w:cstheme="minorHAnsi"/>
          <w:b/>
          <w:lang w:eastAsia="tr-TR"/>
        </w:rPr>
      </w:pPr>
      <w:r w:rsidRPr="00BC396C">
        <w:rPr>
          <w:rFonts w:eastAsia="Times New Roman" w:cstheme="minorHAnsi"/>
          <w:b/>
          <w:bCs/>
          <w:u w:val="single"/>
          <w:lang w:eastAsia="tr-TR"/>
        </w:rPr>
        <w:t>MUHAMMEN SATIŞ BEDELİ</w:t>
      </w:r>
      <w:r w:rsidRPr="00BC396C">
        <w:rPr>
          <w:rFonts w:eastAsia="Times New Roman" w:cstheme="minorHAnsi"/>
          <w:b/>
          <w:bCs/>
          <w:u w:val="single"/>
          <w:lang w:eastAsia="tr-TR"/>
        </w:rPr>
        <w:tab/>
      </w:r>
      <w:r w:rsidRPr="00BC396C">
        <w:rPr>
          <w:rFonts w:eastAsia="Times New Roman" w:cstheme="minorHAnsi"/>
          <w:bCs/>
          <w:lang w:eastAsia="tr-TR"/>
        </w:rPr>
        <w:t xml:space="preserve">: </w:t>
      </w:r>
      <w:r w:rsidR="00964EC3" w:rsidRPr="004756C2">
        <w:rPr>
          <w:rFonts w:eastAsia="Times New Roman" w:cstheme="minorHAnsi"/>
          <w:b/>
          <w:lang w:eastAsia="tr-TR"/>
        </w:rPr>
        <w:t>460.000.000,00</w:t>
      </w:r>
      <w:r w:rsidR="00BC396C" w:rsidRPr="004756C2">
        <w:rPr>
          <w:rFonts w:eastAsia="Times New Roman" w:cstheme="minorHAnsi"/>
          <w:b/>
          <w:lang w:eastAsia="tr-TR"/>
        </w:rPr>
        <w:t>.-TL</w:t>
      </w:r>
      <w:r w:rsidR="00291BED" w:rsidRPr="004756C2">
        <w:rPr>
          <w:rFonts w:eastAsia="Times New Roman" w:cstheme="minorHAnsi"/>
          <w:b/>
          <w:lang w:eastAsia="tr-TR"/>
        </w:rPr>
        <w:t>(</w:t>
      </w:r>
      <w:proofErr w:type="spellStart"/>
      <w:r w:rsidR="00291BED" w:rsidRPr="004756C2">
        <w:rPr>
          <w:rFonts w:eastAsia="Times New Roman" w:cstheme="minorHAnsi"/>
          <w:b/>
          <w:lang w:eastAsia="tr-TR"/>
        </w:rPr>
        <w:t>Y</w:t>
      </w:r>
      <w:r w:rsidR="003D32D4" w:rsidRPr="004756C2">
        <w:rPr>
          <w:rFonts w:eastAsia="Times New Roman" w:cstheme="minorHAnsi"/>
          <w:b/>
          <w:lang w:eastAsia="tr-TR"/>
        </w:rPr>
        <w:t>azıyla</w:t>
      </w:r>
      <w:r w:rsidR="00964EC3" w:rsidRPr="004756C2">
        <w:rPr>
          <w:rFonts w:eastAsia="Times New Roman" w:cstheme="minorHAnsi"/>
          <w:b/>
          <w:lang w:eastAsia="tr-TR"/>
        </w:rPr>
        <w:t>DörtyüzaltmışmilyonTürkLirası</w:t>
      </w:r>
      <w:proofErr w:type="spellEnd"/>
      <w:r w:rsidRPr="004756C2">
        <w:rPr>
          <w:rFonts w:eastAsia="Times New Roman" w:cstheme="minorHAnsi"/>
          <w:b/>
          <w:lang w:eastAsia="tr-TR"/>
        </w:rPr>
        <w:t>)’</w:t>
      </w:r>
      <w:proofErr w:type="spellStart"/>
      <w:r w:rsidRPr="004756C2">
        <w:rPr>
          <w:rFonts w:eastAsia="Times New Roman" w:cstheme="minorHAnsi"/>
          <w:b/>
          <w:lang w:eastAsia="tr-TR"/>
        </w:rPr>
        <w:t>d</w:t>
      </w:r>
      <w:r w:rsidR="00BC396C" w:rsidRPr="004756C2">
        <w:rPr>
          <w:rFonts w:eastAsia="Times New Roman" w:cstheme="minorHAnsi"/>
          <w:b/>
          <w:lang w:eastAsia="tr-TR"/>
        </w:rPr>
        <w:t>i</w:t>
      </w:r>
      <w:r w:rsidRPr="004756C2">
        <w:rPr>
          <w:rFonts w:eastAsia="Times New Roman" w:cstheme="minorHAnsi"/>
          <w:b/>
          <w:lang w:eastAsia="tr-TR"/>
        </w:rPr>
        <w:t>r</w:t>
      </w:r>
      <w:proofErr w:type="spellEnd"/>
      <w:r w:rsidRPr="004756C2">
        <w:rPr>
          <w:rFonts w:eastAsia="Times New Roman" w:cstheme="minorHAnsi"/>
          <w:b/>
          <w:lang w:eastAsia="tr-TR"/>
        </w:rPr>
        <w:t xml:space="preserve">. </w:t>
      </w:r>
    </w:p>
    <w:p w:rsidR="004756C2" w:rsidRDefault="004756C2" w:rsidP="00767A5C">
      <w:pPr>
        <w:spacing w:after="0" w:line="240" w:lineRule="auto"/>
        <w:ind w:right="57"/>
        <w:jc w:val="both"/>
        <w:rPr>
          <w:rFonts w:eastAsia="Times New Roman" w:cstheme="minorHAnsi"/>
          <w:b/>
          <w:u w:val="single"/>
          <w:lang w:eastAsia="tr-TR"/>
        </w:rPr>
      </w:pPr>
    </w:p>
    <w:p w:rsidR="004756C2" w:rsidRDefault="004756C2" w:rsidP="00767A5C">
      <w:pPr>
        <w:spacing w:after="0" w:line="240" w:lineRule="auto"/>
        <w:ind w:right="57"/>
        <w:jc w:val="both"/>
        <w:rPr>
          <w:rFonts w:eastAsia="Times New Roman" w:cstheme="minorHAnsi"/>
          <w:b/>
          <w:u w:val="single"/>
          <w:lang w:eastAsia="tr-TR"/>
        </w:rPr>
      </w:pPr>
      <w:r>
        <w:rPr>
          <w:rFonts w:eastAsia="Times New Roman" w:cstheme="minorHAnsi"/>
          <w:b/>
          <w:u w:val="single"/>
          <w:lang w:eastAsia="tr-TR"/>
        </w:rPr>
        <w:t>TEMİNAT ORANI VE BEDELİ</w:t>
      </w:r>
      <w:r>
        <w:rPr>
          <w:rFonts w:eastAsia="Times New Roman" w:cstheme="minorHAnsi"/>
          <w:b/>
          <w:u w:val="single"/>
          <w:lang w:eastAsia="tr-TR"/>
        </w:rPr>
        <w:tab/>
      </w:r>
      <w:r w:rsidRPr="001B26CC">
        <w:rPr>
          <w:rFonts w:eastAsia="Times New Roman" w:cstheme="minorHAnsi"/>
          <w:lang w:eastAsia="tr-TR"/>
        </w:rPr>
        <w:t xml:space="preserve">: </w:t>
      </w:r>
      <w:r w:rsidRPr="004756C2">
        <w:rPr>
          <w:rFonts w:eastAsia="Times New Roman" w:cstheme="minorHAnsi"/>
          <w:b/>
          <w:lang w:eastAsia="tr-TR"/>
        </w:rPr>
        <w:t xml:space="preserve"> M</w:t>
      </w:r>
      <w:r w:rsidRPr="004756C2">
        <w:rPr>
          <w:rFonts w:eastAsia="Times New Roman" w:cstheme="minorHAnsi"/>
          <w:b/>
          <w:bCs/>
          <w:lang w:eastAsia="tr-TR"/>
        </w:rPr>
        <w:t>uhammen satış bedelinin %6’sı tutarında, 27.600.000,00.-TL</w:t>
      </w:r>
      <w:r>
        <w:rPr>
          <w:rFonts w:eastAsia="Times New Roman" w:cstheme="minorHAnsi"/>
          <w:b/>
          <w:bCs/>
          <w:lang w:eastAsia="tr-TR"/>
        </w:rPr>
        <w:t xml:space="preserve">’ </w:t>
      </w:r>
      <w:proofErr w:type="spellStart"/>
      <w:r>
        <w:rPr>
          <w:rFonts w:eastAsia="Times New Roman" w:cstheme="minorHAnsi"/>
          <w:b/>
          <w:bCs/>
          <w:lang w:eastAsia="tr-TR"/>
        </w:rPr>
        <w:t>dir</w:t>
      </w:r>
      <w:proofErr w:type="spellEnd"/>
      <w:r>
        <w:rPr>
          <w:rFonts w:eastAsia="Times New Roman" w:cstheme="minorHAnsi"/>
          <w:b/>
          <w:bCs/>
          <w:lang w:eastAsia="tr-TR"/>
        </w:rPr>
        <w:t>.</w:t>
      </w:r>
    </w:p>
    <w:p w:rsidR="008B1370" w:rsidRDefault="008B1370" w:rsidP="00767A5C">
      <w:pPr>
        <w:spacing w:after="0" w:line="240" w:lineRule="auto"/>
        <w:ind w:right="57"/>
        <w:jc w:val="both"/>
        <w:rPr>
          <w:rFonts w:eastAsia="Times New Roman" w:cstheme="minorHAnsi"/>
          <w:b/>
          <w:u w:val="single"/>
          <w:lang w:eastAsia="tr-TR"/>
        </w:rPr>
      </w:pPr>
    </w:p>
    <w:p w:rsidR="00101E37" w:rsidRDefault="00101E37" w:rsidP="00767A5C">
      <w:pPr>
        <w:spacing w:after="0" w:line="240" w:lineRule="auto"/>
        <w:ind w:right="57"/>
        <w:jc w:val="both"/>
        <w:rPr>
          <w:rFonts w:eastAsia="Times New Roman" w:cstheme="minorHAnsi"/>
          <w:lang w:eastAsia="tr-TR"/>
        </w:rPr>
      </w:pPr>
      <w:r w:rsidRPr="00BC396C">
        <w:rPr>
          <w:rFonts w:eastAsia="Times New Roman" w:cstheme="minorHAnsi"/>
          <w:b/>
          <w:u w:val="single"/>
          <w:lang w:eastAsia="tr-TR"/>
        </w:rPr>
        <w:t>İHALE VE SATIŞ ŞARTLARI</w:t>
      </w:r>
      <w:r w:rsidRPr="00BC396C">
        <w:rPr>
          <w:rFonts w:eastAsia="Times New Roman" w:cstheme="minorHAnsi"/>
          <w:b/>
          <w:u w:val="single"/>
          <w:lang w:eastAsia="tr-TR"/>
        </w:rPr>
        <w:tab/>
      </w:r>
      <w:r w:rsidRPr="00BC396C">
        <w:rPr>
          <w:rFonts w:eastAsia="Times New Roman" w:cstheme="minorHAnsi"/>
          <w:lang w:eastAsia="tr-TR"/>
        </w:rPr>
        <w:t>:</w:t>
      </w:r>
    </w:p>
    <w:p w:rsidR="0075231B" w:rsidRPr="00BC396C" w:rsidRDefault="0075231B" w:rsidP="00767A5C">
      <w:pPr>
        <w:spacing w:after="0" w:line="240" w:lineRule="auto"/>
        <w:ind w:right="57"/>
        <w:jc w:val="both"/>
        <w:rPr>
          <w:rFonts w:eastAsia="Times New Roman" w:cstheme="minorHAnsi"/>
          <w:lang w:eastAsia="tr-TR"/>
        </w:rPr>
      </w:pPr>
    </w:p>
    <w:p w:rsidR="004756C2" w:rsidRDefault="00101E37" w:rsidP="00767A5C">
      <w:pPr>
        <w:numPr>
          <w:ilvl w:val="0"/>
          <w:numId w:val="5"/>
        </w:numPr>
        <w:tabs>
          <w:tab w:val="num" w:pos="180"/>
        </w:tabs>
        <w:spacing w:after="0" w:line="240" w:lineRule="auto"/>
        <w:ind w:left="0" w:right="57"/>
        <w:jc w:val="both"/>
        <w:rPr>
          <w:rFonts w:eastAsia="Times New Roman" w:cstheme="minorHAnsi"/>
          <w:lang w:eastAsia="tr-TR"/>
        </w:rPr>
      </w:pPr>
      <w:r w:rsidRPr="00063314">
        <w:rPr>
          <w:rFonts w:eastAsia="Times New Roman" w:cstheme="minorHAnsi"/>
          <w:b/>
          <w:bCs/>
          <w:iCs/>
          <w:u w:val="single"/>
          <w:lang w:eastAsia="tr-TR"/>
        </w:rPr>
        <w:t xml:space="preserve">İhale </w:t>
      </w:r>
      <w:r w:rsidR="007A1C05" w:rsidRPr="00063314">
        <w:rPr>
          <w:rFonts w:eastAsia="Times New Roman" w:cstheme="minorHAnsi"/>
          <w:b/>
          <w:bCs/>
          <w:iCs/>
          <w:u w:val="single"/>
          <w:lang w:eastAsia="tr-TR"/>
        </w:rPr>
        <w:t>Yöntemi</w:t>
      </w:r>
      <w:r w:rsidR="007A1C05" w:rsidRPr="00BC396C">
        <w:rPr>
          <w:rFonts w:eastAsia="Times New Roman" w:cstheme="minorHAnsi"/>
          <w:b/>
          <w:bCs/>
          <w:i/>
          <w:iCs/>
          <w:lang w:eastAsia="tr-TR"/>
        </w:rPr>
        <w:t xml:space="preserve">: </w:t>
      </w:r>
      <w:r w:rsidR="007A1C05" w:rsidRPr="00A264D0">
        <w:rPr>
          <w:rFonts w:eastAsia="Times New Roman" w:cstheme="minorHAnsi"/>
          <w:bCs/>
          <w:iCs/>
          <w:lang w:eastAsia="tr-TR"/>
        </w:rPr>
        <w:t>İhale</w:t>
      </w:r>
      <w:r w:rsidRPr="00A264D0">
        <w:rPr>
          <w:rFonts w:eastAsia="Times New Roman" w:cstheme="minorHAnsi"/>
          <w:lang w:eastAsia="tr-TR"/>
        </w:rPr>
        <w:t xml:space="preserve"> peşin bedelle satın</w:t>
      </w:r>
      <w:r w:rsidR="003476A5" w:rsidRPr="00A264D0">
        <w:rPr>
          <w:rFonts w:eastAsia="Times New Roman" w:cstheme="minorHAnsi"/>
          <w:lang w:eastAsia="tr-TR"/>
        </w:rPr>
        <w:t xml:space="preserve"> </w:t>
      </w:r>
      <w:r w:rsidRPr="00A264D0">
        <w:rPr>
          <w:rFonts w:eastAsia="Times New Roman" w:cstheme="minorHAnsi"/>
          <w:lang w:eastAsia="tr-TR"/>
        </w:rPr>
        <w:t xml:space="preserve">alma talebinde bulunan isteklilerin tümünün katılımıyla yapılacaktır. </w:t>
      </w:r>
      <w:r w:rsidRPr="00A264D0">
        <w:rPr>
          <w:rFonts w:eastAsia="Times New Roman" w:cstheme="minorHAnsi"/>
          <w:bCs/>
          <w:lang w:eastAsia="tr-TR"/>
        </w:rPr>
        <w:t>İhale, kapalı zarf usulü ile teklif alın</w:t>
      </w:r>
      <w:r w:rsidR="003476A5" w:rsidRPr="00A264D0">
        <w:rPr>
          <w:rFonts w:eastAsia="Times New Roman" w:cstheme="minorHAnsi"/>
          <w:bCs/>
          <w:lang w:eastAsia="tr-TR"/>
        </w:rPr>
        <w:t xml:space="preserve">acak olup, </w:t>
      </w:r>
      <w:r w:rsidR="007A1C05" w:rsidRPr="00A264D0">
        <w:rPr>
          <w:rFonts w:eastAsia="Times New Roman" w:cstheme="minorHAnsi"/>
          <w:bCs/>
          <w:lang w:eastAsia="tr-TR"/>
        </w:rPr>
        <w:t>verilen en yüksek teklif isteklilere açıklanacaktır. Açıklanan bu teklif üzerinde tekrar teklif vermek üzere istekliler davet edilecek</w:t>
      </w:r>
      <w:r w:rsidR="0075231B" w:rsidRPr="00A264D0">
        <w:rPr>
          <w:rFonts w:eastAsia="Times New Roman" w:cstheme="minorHAnsi"/>
          <w:bCs/>
          <w:lang w:eastAsia="tr-TR"/>
        </w:rPr>
        <w:t xml:space="preserve"> ve ihaleye devam etmek isteyen isteklilerden 2. kez kapalı zarf içerisinde teklifleri alınacaktır. </w:t>
      </w:r>
      <w:r w:rsidR="007A1C05" w:rsidRPr="00A264D0">
        <w:rPr>
          <w:rFonts w:eastAsia="Times New Roman" w:cstheme="minorHAnsi"/>
          <w:bCs/>
          <w:lang w:eastAsia="tr-TR"/>
        </w:rPr>
        <w:t>2. kez k</w:t>
      </w:r>
      <w:r w:rsidRPr="00A264D0">
        <w:rPr>
          <w:rFonts w:eastAsia="Times New Roman" w:cstheme="minorHAnsi"/>
          <w:bCs/>
          <w:lang w:eastAsia="tr-TR"/>
        </w:rPr>
        <w:t xml:space="preserve">apalı teklif veren istekliler arasında </w:t>
      </w:r>
      <w:r w:rsidR="003476A5" w:rsidRPr="00A264D0">
        <w:rPr>
          <w:rFonts w:eastAsia="Times New Roman" w:cstheme="minorHAnsi"/>
          <w:bCs/>
          <w:lang w:eastAsia="tr-TR"/>
        </w:rPr>
        <w:t>birbirine yakın ya da eşit değerde teklif sunulması halinde</w:t>
      </w:r>
      <w:r w:rsidR="00FC4B30">
        <w:rPr>
          <w:rFonts w:eastAsia="Times New Roman" w:cstheme="minorHAnsi"/>
          <w:bCs/>
          <w:lang w:eastAsia="tr-TR"/>
        </w:rPr>
        <w:t xml:space="preserve"> bu istekliler arasında</w:t>
      </w:r>
      <w:r w:rsidR="003476A5" w:rsidRPr="00A264D0">
        <w:rPr>
          <w:rFonts w:eastAsia="Times New Roman" w:cstheme="minorHAnsi"/>
          <w:bCs/>
          <w:lang w:eastAsia="tr-TR"/>
        </w:rPr>
        <w:t xml:space="preserve"> </w:t>
      </w:r>
      <w:r w:rsidR="00FC4B30">
        <w:rPr>
          <w:rFonts w:eastAsia="Times New Roman" w:cstheme="minorHAnsi"/>
          <w:bCs/>
          <w:lang w:eastAsia="tr-TR"/>
        </w:rPr>
        <w:t xml:space="preserve">ihaleye açık artırma usulü ile </w:t>
      </w:r>
      <w:r w:rsidR="0075231B" w:rsidRPr="00A264D0">
        <w:rPr>
          <w:rFonts w:eastAsia="Times New Roman" w:cstheme="minorHAnsi"/>
          <w:bCs/>
          <w:lang w:eastAsia="tr-TR"/>
        </w:rPr>
        <w:t>teklif alınarak</w:t>
      </w:r>
      <w:r w:rsidR="00FC4B30">
        <w:rPr>
          <w:rFonts w:eastAsia="Times New Roman" w:cstheme="minorHAnsi"/>
          <w:bCs/>
          <w:lang w:eastAsia="tr-TR"/>
        </w:rPr>
        <w:t xml:space="preserve"> devam edilecek ve </w:t>
      </w:r>
      <w:r w:rsidRPr="00A264D0">
        <w:rPr>
          <w:rFonts w:eastAsia="Times New Roman" w:cstheme="minorHAnsi"/>
          <w:bCs/>
          <w:lang w:eastAsia="tr-TR"/>
        </w:rPr>
        <w:t xml:space="preserve">en yüksek </w:t>
      </w:r>
      <w:r w:rsidR="003476A5" w:rsidRPr="00A264D0">
        <w:rPr>
          <w:rFonts w:eastAsia="Times New Roman" w:cstheme="minorHAnsi"/>
          <w:bCs/>
          <w:lang w:eastAsia="tr-TR"/>
        </w:rPr>
        <w:t xml:space="preserve">teklifi sunan </w:t>
      </w:r>
      <w:r w:rsidRPr="00A264D0">
        <w:rPr>
          <w:rFonts w:eastAsia="Times New Roman" w:cstheme="minorHAnsi"/>
          <w:bCs/>
          <w:lang w:eastAsia="tr-TR"/>
        </w:rPr>
        <w:t>teklif sahibi</w:t>
      </w:r>
      <w:r w:rsidR="00964EC3" w:rsidRPr="00A264D0">
        <w:rPr>
          <w:rFonts w:eastAsia="Times New Roman" w:cstheme="minorHAnsi"/>
          <w:bCs/>
          <w:lang w:eastAsia="tr-TR"/>
        </w:rPr>
        <w:t xml:space="preserve">ne ihale etmek </w:t>
      </w:r>
      <w:r w:rsidRPr="00A264D0">
        <w:rPr>
          <w:rFonts w:eastAsia="Times New Roman" w:cstheme="minorHAnsi"/>
          <w:bCs/>
          <w:lang w:eastAsia="tr-TR"/>
        </w:rPr>
        <w:t>suretiyle gerçekleştirilecektir.</w:t>
      </w:r>
      <w:r w:rsidRPr="00A264D0">
        <w:rPr>
          <w:rFonts w:eastAsia="Times New Roman" w:cstheme="minorHAnsi"/>
          <w:lang w:eastAsia="tr-TR"/>
        </w:rPr>
        <w:t xml:space="preserve"> </w:t>
      </w:r>
    </w:p>
    <w:p w:rsidR="004756C2" w:rsidRPr="004756C2" w:rsidRDefault="004756C2" w:rsidP="00767A5C">
      <w:pPr>
        <w:spacing w:after="0" w:line="240" w:lineRule="auto"/>
        <w:ind w:right="57"/>
        <w:jc w:val="both"/>
        <w:rPr>
          <w:rFonts w:eastAsia="Times New Roman" w:cstheme="minorHAnsi"/>
          <w:lang w:eastAsia="tr-TR"/>
        </w:rPr>
      </w:pPr>
    </w:p>
    <w:p w:rsidR="00101E37" w:rsidRDefault="00101E37" w:rsidP="00767A5C">
      <w:pPr>
        <w:numPr>
          <w:ilvl w:val="0"/>
          <w:numId w:val="5"/>
        </w:numPr>
        <w:tabs>
          <w:tab w:val="num" w:pos="180"/>
        </w:tabs>
        <w:spacing w:after="0" w:line="240" w:lineRule="auto"/>
        <w:ind w:left="0" w:right="57"/>
        <w:jc w:val="both"/>
        <w:rPr>
          <w:rFonts w:eastAsia="Times New Roman" w:cstheme="minorHAnsi"/>
          <w:lang w:eastAsia="tr-TR"/>
        </w:rPr>
      </w:pPr>
      <w:r w:rsidRPr="004756C2">
        <w:rPr>
          <w:rFonts w:eastAsia="Times New Roman" w:cstheme="minorHAnsi"/>
          <w:b/>
          <w:bCs/>
          <w:iCs/>
          <w:u w:val="single"/>
          <w:lang w:eastAsia="tr-TR"/>
        </w:rPr>
        <w:t>Teminata İlişkin Şartlar</w:t>
      </w:r>
      <w:r w:rsidRPr="004756C2">
        <w:rPr>
          <w:rFonts w:eastAsia="Times New Roman" w:cstheme="minorHAnsi"/>
          <w:b/>
          <w:bCs/>
          <w:iCs/>
          <w:lang w:eastAsia="tr-TR"/>
        </w:rPr>
        <w:t xml:space="preserve">: </w:t>
      </w:r>
      <w:r w:rsidR="00063314" w:rsidRPr="004756C2">
        <w:rPr>
          <w:rFonts w:eastAsia="Times New Roman" w:cstheme="minorHAnsi"/>
          <w:lang w:eastAsia="tr-TR"/>
        </w:rPr>
        <w:t xml:space="preserve">İsteklilerin, </w:t>
      </w:r>
      <w:r w:rsidR="00DA4822" w:rsidRPr="004756C2">
        <w:rPr>
          <w:rFonts w:eastAsia="Times New Roman" w:cstheme="minorHAnsi"/>
          <w:lang w:eastAsia="tr-TR"/>
        </w:rPr>
        <w:t xml:space="preserve">taşınmaza </w:t>
      </w:r>
      <w:r w:rsidR="00063314" w:rsidRPr="004756C2">
        <w:rPr>
          <w:rFonts w:eastAsia="Times New Roman" w:cstheme="minorHAnsi"/>
          <w:bCs/>
          <w:lang w:eastAsia="tr-TR"/>
        </w:rPr>
        <w:t>ait muhammen satış bedelinin %6’sı tutarında</w:t>
      </w:r>
      <w:r w:rsidR="00A06207" w:rsidRPr="004756C2">
        <w:rPr>
          <w:rFonts w:eastAsia="Times New Roman" w:cstheme="minorHAnsi"/>
          <w:bCs/>
          <w:lang w:eastAsia="tr-TR"/>
        </w:rPr>
        <w:t>, 27.600.000,00.-</w:t>
      </w:r>
      <w:r w:rsidR="00A264D0" w:rsidRPr="004756C2">
        <w:rPr>
          <w:rFonts w:eastAsia="Times New Roman" w:cstheme="minorHAnsi"/>
          <w:bCs/>
          <w:lang w:eastAsia="tr-TR"/>
        </w:rPr>
        <w:t>TL nakit</w:t>
      </w:r>
      <w:r w:rsidR="00A06207" w:rsidRPr="004756C2">
        <w:rPr>
          <w:rFonts w:eastAsia="Times New Roman" w:cstheme="minorHAnsi"/>
          <w:bCs/>
          <w:lang w:eastAsia="tr-TR"/>
        </w:rPr>
        <w:t xml:space="preserve"> </w:t>
      </w:r>
      <w:r w:rsidR="00063314" w:rsidRPr="004756C2">
        <w:rPr>
          <w:rFonts w:eastAsia="Times New Roman" w:cstheme="minorHAnsi"/>
          <w:bCs/>
          <w:lang w:eastAsia="tr-TR"/>
        </w:rPr>
        <w:t xml:space="preserve">geçici </w:t>
      </w:r>
      <w:r w:rsidR="00063314" w:rsidRPr="004756C2">
        <w:rPr>
          <w:rFonts w:eastAsia="Times New Roman" w:cstheme="minorHAnsi"/>
          <w:lang w:eastAsia="tr-TR"/>
        </w:rPr>
        <w:t>teminat vermeleri gerekmektedir.</w:t>
      </w:r>
      <w:r w:rsidR="004756C2">
        <w:rPr>
          <w:rFonts w:eastAsia="Times New Roman" w:cstheme="minorHAnsi"/>
          <w:lang w:eastAsia="tr-TR"/>
        </w:rPr>
        <w:t xml:space="preserve"> </w:t>
      </w:r>
      <w:r w:rsidR="00063314" w:rsidRPr="00FC4B30">
        <w:rPr>
          <w:rFonts w:eastAsia="Times New Roman" w:cstheme="minorHAnsi"/>
          <w:b/>
          <w:u w:val="single"/>
          <w:lang w:eastAsia="tr-TR"/>
        </w:rPr>
        <w:t xml:space="preserve">Teminat </w:t>
      </w:r>
      <w:r w:rsidR="00A06207" w:rsidRPr="00FC4B30">
        <w:rPr>
          <w:rFonts w:eastAsia="Times New Roman" w:cstheme="minorHAnsi"/>
          <w:b/>
          <w:u w:val="single"/>
          <w:lang w:eastAsia="tr-TR"/>
        </w:rPr>
        <w:t xml:space="preserve">bedeli en geç </w:t>
      </w:r>
      <w:r w:rsidR="008B1370" w:rsidRPr="00FC4B30">
        <w:rPr>
          <w:rFonts w:eastAsia="Times New Roman" w:cstheme="minorHAnsi"/>
          <w:b/>
          <w:u w:val="single"/>
          <w:lang w:eastAsia="tr-TR"/>
        </w:rPr>
        <w:t>21.</w:t>
      </w:r>
      <w:r w:rsidR="00A06207" w:rsidRPr="00FC4B30">
        <w:rPr>
          <w:rFonts w:eastAsia="Times New Roman" w:cstheme="minorHAnsi"/>
          <w:b/>
          <w:u w:val="single"/>
          <w:lang w:eastAsia="tr-TR"/>
        </w:rPr>
        <w:t>10.2024 tarihi saat: 17:00’ a kadar TR</w:t>
      </w:r>
      <w:r w:rsidR="006D4162">
        <w:rPr>
          <w:rFonts w:eastAsia="Times New Roman" w:cstheme="minorHAnsi"/>
          <w:b/>
          <w:u w:val="single"/>
          <w:lang w:eastAsia="tr-TR"/>
        </w:rPr>
        <w:t>0</w:t>
      </w:r>
      <w:r w:rsidR="006D4162" w:rsidRPr="006D4162">
        <w:rPr>
          <w:rFonts w:eastAsia="Times New Roman" w:cstheme="minorHAnsi"/>
          <w:b/>
          <w:u w:val="single"/>
          <w:lang w:eastAsia="tr-TR"/>
        </w:rPr>
        <w:t>60020900000920028000433</w:t>
      </w:r>
      <w:r w:rsidR="00A06207" w:rsidRPr="00FC4B30">
        <w:rPr>
          <w:rFonts w:eastAsia="Times New Roman" w:cstheme="minorHAnsi"/>
          <w:b/>
          <w:u w:val="single"/>
          <w:lang w:eastAsia="tr-TR"/>
        </w:rPr>
        <w:t xml:space="preserve">IBAN </w:t>
      </w:r>
      <w:proofErr w:type="spellStart"/>
      <w:r w:rsidR="00A06207" w:rsidRPr="00FC4B30">
        <w:rPr>
          <w:rFonts w:eastAsia="Times New Roman" w:cstheme="minorHAnsi"/>
          <w:b/>
          <w:u w:val="single"/>
          <w:lang w:eastAsia="tr-TR"/>
        </w:rPr>
        <w:t>nolu</w:t>
      </w:r>
      <w:proofErr w:type="spellEnd"/>
      <w:r w:rsidR="00A06207" w:rsidRPr="004756C2">
        <w:rPr>
          <w:rFonts w:eastAsia="Times New Roman" w:cstheme="minorHAnsi"/>
          <w:lang w:eastAsia="tr-TR"/>
        </w:rPr>
        <w:t xml:space="preserve"> hesaba nakden ve defaten </w:t>
      </w:r>
      <w:r w:rsidR="00FC4B30" w:rsidRPr="00FC4B30">
        <w:rPr>
          <w:rFonts w:eastAsia="Times New Roman" w:cstheme="minorHAnsi"/>
          <w:b/>
          <w:i/>
          <w:lang w:eastAsia="tr-TR"/>
        </w:rPr>
        <w:t>“</w:t>
      </w:r>
      <w:proofErr w:type="gramStart"/>
      <w:r w:rsidR="00FC4B30" w:rsidRPr="00FC4B30">
        <w:rPr>
          <w:rFonts w:eastAsia="Times New Roman" w:cstheme="minorHAnsi"/>
          <w:b/>
          <w:i/>
          <w:lang w:eastAsia="tr-TR"/>
        </w:rPr>
        <w:t>…………..</w:t>
      </w:r>
      <w:proofErr w:type="gramEnd"/>
      <w:r w:rsidR="00FC4B30" w:rsidRPr="00FC4B30">
        <w:rPr>
          <w:rFonts w:eastAsia="Times New Roman" w:cstheme="minorHAnsi"/>
          <w:b/>
          <w:i/>
          <w:lang w:eastAsia="tr-TR"/>
        </w:rPr>
        <w:t xml:space="preserve"> </w:t>
      </w:r>
      <w:proofErr w:type="gramStart"/>
      <w:r w:rsidR="00FC4B30" w:rsidRPr="00FC4B30">
        <w:rPr>
          <w:rFonts w:eastAsia="Times New Roman" w:cstheme="minorHAnsi"/>
          <w:b/>
          <w:i/>
          <w:lang w:eastAsia="tr-TR"/>
        </w:rPr>
        <w:t>adına</w:t>
      </w:r>
      <w:proofErr w:type="gramEnd"/>
      <w:r w:rsidR="00FC4B30" w:rsidRPr="00FC4B30">
        <w:rPr>
          <w:rFonts w:eastAsia="Times New Roman" w:cstheme="minorHAnsi"/>
          <w:b/>
          <w:i/>
          <w:lang w:eastAsia="tr-TR"/>
        </w:rPr>
        <w:t xml:space="preserve"> 22.10.2024 Tarihli Taşınmaz İhalesi Teminat Bedeli”</w:t>
      </w:r>
      <w:r w:rsidR="00FC4B30">
        <w:rPr>
          <w:rFonts w:eastAsia="Times New Roman" w:cstheme="minorHAnsi"/>
          <w:lang w:eastAsia="tr-TR"/>
        </w:rPr>
        <w:t xml:space="preserve"> açıklaması ile </w:t>
      </w:r>
      <w:r w:rsidR="00A06207" w:rsidRPr="004756C2">
        <w:rPr>
          <w:rFonts w:eastAsia="Times New Roman" w:cstheme="minorHAnsi"/>
          <w:lang w:eastAsia="tr-TR"/>
        </w:rPr>
        <w:t xml:space="preserve">yatırılması gerekmektedir. </w:t>
      </w:r>
      <w:r w:rsidR="00FC4B30">
        <w:rPr>
          <w:rFonts w:eastAsia="Times New Roman" w:cstheme="minorHAnsi"/>
          <w:lang w:eastAsia="tr-TR"/>
        </w:rPr>
        <w:t>G</w:t>
      </w:r>
      <w:r w:rsidR="00A06207" w:rsidRPr="004756C2">
        <w:rPr>
          <w:rFonts w:eastAsia="Times New Roman" w:cstheme="minorHAnsi"/>
          <w:lang w:eastAsia="tr-TR"/>
        </w:rPr>
        <w:t>eç</w:t>
      </w:r>
      <w:r w:rsidR="00A264D0" w:rsidRPr="004756C2">
        <w:rPr>
          <w:rFonts w:eastAsia="Times New Roman" w:cstheme="minorHAnsi"/>
          <w:lang w:eastAsia="tr-TR"/>
        </w:rPr>
        <w:t>ici temin</w:t>
      </w:r>
      <w:r w:rsidR="00EE5E41" w:rsidRPr="004756C2">
        <w:rPr>
          <w:rFonts w:eastAsia="Times New Roman" w:cstheme="minorHAnsi"/>
          <w:lang w:eastAsia="tr-TR"/>
        </w:rPr>
        <w:t>at tutarının</w:t>
      </w:r>
      <w:r w:rsidR="00FC4B30">
        <w:rPr>
          <w:rFonts w:eastAsia="Times New Roman" w:cstheme="minorHAnsi"/>
          <w:lang w:eastAsia="tr-TR"/>
        </w:rPr>
        <w:t xml:space="preserve"> belirlenen tarihte </w:t>
      </w:r>
      <w:r w:rsidR="003627AC">
        <w:rPr>
          <w:rFonts w:eastAsia="Times New Roman" w:cstheme="minorHAnsi"/>
          <w:lang w:eastAsia="tr-TR"/>
        </w:rPr>
        <w:t>q</w:t>
      </w:r>
      <w:bookmarkStart w:id="0" w:name="_GoBack"/>
      <w:bookmarkEnd w:id="0"/>
      <w:r w:rsidR="00EE5E41" w:rsidRPr="004756C2">
        <w:rPr>
          <w:rFonts w:eastAsia="Times New Roman" w:cstheme="minorHAnsi"/>
          <w:lang w:eastAsia="tr-TR"/>
        </w:rPr>
        <w:t>yatırılmaması durumunda</w:t>
      </w:r>
      <w:r w:rsidR="00063314" w:rsidRPr="004756C2">
        <w:rPr>
          <w:rFonts w:eastAsia="Times New Roman" w:cstheme="minorHAnsi"/>
          <w:lang w:eastAsia="tr-TR"/>
        </w:rPr>
        <w:t>,</w:t>
      </w:r>
      <w:r w:rsidR="00EE5E41" w:rsidRPr="004756C2">
        <w:rPr>
          <w:rFonts w:eastAsia="Times New Roman" w:cstheme="minorHAnsi"/>
          <w:lang w:eastAsia="tr-TR"/>
        </w:rPr>
        <w:t xml:space="preserve"> satış şartnamesi imzalanmış olsa bile istekli ihaleye hiçbir suretle iştirak edemez. </w:t>
      </w:r>
    </w:p>
    <w:p w:rsidR="004756C2" w:rsidRPr="004756C2" w:rsidRDefault="004756C2" w:rsidP="00767A5C">
      <w:pPr>
        <w:spacing w:after="0" w:line="240" w:lineRule="auto"/>
        <w:ind w:right="57"/>
        <w:jc w:val="both"/>
        <w:rPr>
          <w:rFonts w:eastAsia="Times New Roman" w:cstheme="minorHAnsi"/>
          <w:lang w:eastAsia="tr-TR"/>
        </w:rPr>
      </w:pPr>
    </w:p>
    <w:p w:rsidR="00101E37" w:rsidRPr="00BC396C" w:rsidRDefault="00101E37" w:rsidP="00767A5C">
      <w:pPr>
        <w:numPr>
          <w:ilvl w:val="0"/>
          <w:numId w:val="5"/>
        </w:numPr>
        <w:tabs>
          <w:tab w:val="num" w:pos="180"/>
        </w:tabs>
        <w:spacing w:after="0" w:line="240" w:lineRule="auto"/>
        <w:ind w:left="0" w:right="57"/>
        <w:jc w:val="both"/>
        <w:rPr>
          <w:rFonts w:eastAsia="Times New Roman" w:cstheme="minorHAnsi"/>
          <w:iCs/>
          <w:lang w:eastAsia="tr-TR"/>
        </w:rPr>
      </w:pPr>
      <w:r w:rsidRPr="00BC396C">
        <w:rPr>
          <w:rFonts w:eastAsia="Times New Roman" w:cstheme="minorHAnsi"/>
          <w:b/>
          <w:bCs/>
          <w:iCs/>
          <w:lang w:eastAsia="tr-TR"/>
        </w:rPr>
        <w:t>Kapalı Zarf Tekliflerin Hazırlanması:</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b/>
          <w:bCs/>
          <w:lang w:eastAsia="tr-TR"/>
        </w:rPr>
        <w:t>a)</w:t>
      </w:r>
      <w:r w:rsidRPr="00BC396C">
        <w:rPr>
          <w:rFonts w:eastAsia="Times New Roman" w:cstheme="minorHAnsi"/>
          <w:lang w:eastAsia="tr-TR"/>
        </w:rPr>
        <w:t xml:space="preserve">Teklif sahipleri, teklif mektubunda, </w:t>
      </w:r>
      <w:r w:rsidR="0075231B" w:rsidRPr="00BC396C">
        <w:rPr>
          <w:rFonts w:eastAsia="Times New Roman" w:cstheme="minorHAnsi"/>
          <w:lang w:eastAsia="tr-TR"/>
        </w:rPr>
        <w:t>satın almayı</w:t>
      </w:r>
      <w:r w:rsidRPr="00BC396C">
        <w:rPr>
          <w:rFonts w:eastAsia="Times New Roman" w:cstheme="minorHAnsi"/>
          <w:lang w:eastAsia="tr-TR"/>
        </w:rPr>
        <w:t xml:space="preserve"> düşündüğü taşınmazla ilgili tüm tapu bilgilerini, açık adresini ve teklif ettiği bedeli rakam ve yazı ile belirtecektir. Teklif Mektubu imzalanıp zarfa konulacak ve zarfın üzerine </w:t>
      </w:r>
      <w:r w:rsidRPr="00BC396C">
        <w:rPr>
          <w:rFonts w:eastAsia="Times New Roman" w:cstheme="minorHAnsi"/>
          <w:b/>
          <w:bCs/>
          <w:lang w:eastAsia="tr-TR"/>
        </w:rPr>
        <w:t>TEKLİF</w:t>
      </w:r>
      <w:r w:rsidRPr="00BC396C">
        <w:rPr>
          <w:rFonts w:eastAsia="Times New Roman" w:cstheme="minorHAnsi"/>
          <w:lang w:eastAsia="tr-TR"/>
        </w:rPr>
        <w:t xml:space="preserve"> ibaresi yazılacaktır. Birden fazla isteklinin müşterek teklif vermesi halinde, teklif mektubunda her birinin hissesi belirtilecek ve mektup tüm müşterek teklif sahipleri tarafından imzalanacaktır. Müşterek teklif sahipleri bu şartnameden kaynaklanan borçların tamamından müştereken ve </w:t>
      </w:r>
      <w:proofErr w:type="spellStart"/>
      <w:r w:rsidRPr="00BC396C">
        <w:rPr>
          <w:rFonts w:eastAsia="Times New Roman" w:cstheme="minorHAnsi"/>
          <w:lang w:eastAsia="tr-TR"/>
        </w:rPr>
        <w:t>müteselsilen</w:t>
      </w:r>
      <w:proofErr w:type="spellEnd"/>
      <w:r w:rsidRPr="00BC396C">
        <w:rPr>
          <w:rFonts w:eastAsia="Times New Roman" w:cstheme="minorHAnsi"/>
          <w:lang w:eastAsia="tr-TR"/>
        </w:rPr>
        <w:t xml:space="preserve"> sorumlu olup, teklif mektubunda açıkça belirtilmemesi halinde </w:t>
      </w:r>
      <w:r w:rsidR="00DA4822">
        <w:rPr>
          <w:rFonts w:eastAsia="Times New Roman" w:cstheme="minorHAnsi"/>
          <w:lang w:eastAsia="tr-TR"/>
        </w:rPr>
        <w:t xml:space="preserve">taşınmazı </w:t>
      </w:r>
      <w:r w:rsidRPr="00BC396C">
        <w:rPr>
          <w:rFonts w:eastAsia="Times New Roman" w:cstheme="minorHAnsi"/>
          <w:lang w:eastAsia="tr-TR"/>
        </w:rPr>
        <w:t>eşit hisselerle iktisap edeceklerdir.</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b/>
          <w:bCs/>
          <w:lang w:eastAsia="tr-TR"/>
        </w:rPr>
        <w:t>b)</w:t>
      </w:r>
      <w:r w:rsidRPr="00BC396C">
        <w:rPr>
          <w:rFonts w:eastAsia="Times New Roman" w:cstheme="minorHAnsi"/>
          <w:lang w:eastAsia="tr-TR"/>
        </w:rPr>
        <w:t>Satış şartnamesinin ilgil</w:t>
      </w:r>
      <w:r w:rsidR="00964EC3" w:rsidRPr="00BC396C">
        <w:rPr>
          <w:rFonts w:eastAsia="Times New Roman" w:cstheme="minorHAnsi"/>
          <w:lang w:eastAsia="tr-TR"/>
        </w:rPr>
        <w:t>i yerleri doldurulup imzalanarak</w:t>
      </w:r>
      <w:r w:rsidRPr="00BC396C">
        <w:rPr>
          <w:rFonts w:eastAsia="Times New Roman" w:cstheme="minorHAnsi"/>
          <w:lang w:eastAsia="tr-TR"/>
        </w:rPr>
        <w:t xml:space="preserve">, teklif veren eğer şirket ise ihale yılına ait, Ticaret Sicil </w:t>
      </w:r>
      <w:r w:rsidR="003476A5" w:rsidRPr="00BC396C">
        <w:rPr>
          <w:rFonts w:eastAsia="Times New Roman" w:cstheme="minorHAnsi"/>
          <w:lang w:eastAsia="tr-TR"/>
        </w:rPr>
        <w:t>Memurluğundan alınmış</w:t>
      </w:r>
      <w:r w:rsidRPr="00BC396C">
        <w:rPr>
          <w:rFonts w:eastAsia="Times New Roman" w:cstheme="minorHAnsi"/>
          <w:lang w:eastAsia="tr-TR"/>
        </w:rPr>
        <w:t xml:space="preserve"> </w:t>
      </w:r>
      <w:r w:rsidR="00DA4822">
        <w:rPr>
          <w:rFonts w:eastAsia="Times New Roman" w:cstheme="minorHAnsi"/>
          <w:lang w:eastAsia="tr-TR"/>
        </w:rPr>
        <w:t>taşınmaz</w:t>
      </w:r>
      <w:r w:rsidRPr="00BC396C">
        <w:rPr>
          <w:rFonts w:eastAsia="Times New Roman" w:cstheme="minorHAnsi"/>
          <w:lang w:eastAsia="tr-TR"/>
        </w:rPr>
        <w:t xml:space="preserve"> iktisap etme yetkisi olduğunu gösterir ana sözleşme/Ticaret Sicil Tasdiknamesi, şirketi temsile yetkili kişi/kişilerin kim olduğunu gösteren temsil belgesi ve temsile yetkili şahısların noterde düzenlenmiş imza sirküleri; diğer tüzel kişilerde yetkili organlar tarafından yetkili kılınan temsilciye ait tasdikli temsil belgesi ve imza sirküleri; ihaleye </w:t>
      </w:r>
      <w:proofErr w:type="gramStart"/>
      <w:r w:rsidRPr="00BC396C">
        <w:rPr>
          <w:rFonts w:eastAsia="Times New Roman" w:cstheme="minorHAnsi"/>
          <w:lang w:eastAsia="tr-TR"/>
        </w:rPr>
        <w:t>vekaleten</w:t>
      </w:r>
      <w:proofErr w:type="gramEnd"/>
      <w:r w:rsidRPr="00BC396C">
        <w:rPr>
          <w:rFonts w:eastAsia="Times New Roman" w:cstheme="minorHAnsi"/>
          <w:lang w:eastAsia="tr-TR"/>
        </w:rPr>
        <w:t xml:space="preserve"> iştirak edilecekse ihale ve açık ar</w:t>
      </w:r>
      <w:r w:rsidR="00DA4822">
        <w:rPr>
          <w:rFonts w:eastAsia="Times New Roman" w:cstheme="minorHAnsi"/>
          <w:lang w:eastAsia="tr-TR"/>
        </w:rPr>
        <w:t>tırmalara iştirak ve taşınmaz</w:t>
      </w:r>
      <w:r w:rsidRPr="00BC396C">
        <w:rPr>
          <w:rFonts w:eastAsia="Times New Roman" w:cstheme="minorHAnsi"/>
          <w:lang w:eastAsia="tr-TR"/>
        </w:rPr>
        <w:t xml:space="preserve"> </w:t>
      </w:r>
      <w:proofErr w:type="spellStart"/>
      <w:r w:rsidRPr="00BC396C">
        <w:rPr>
          <w:rFonts w:eastAsia="Times New Roman" w:cstheme="minorHAnsi"/>
          <w:lang w:eastAsia="tr-TR"/>
        </w:rPr>
        <w:t>satınalma</w:t>
      </w:r>
      <w:proofErr w:type="spellEnd"/>
      <w:r w:rsidRPr="00BC396C">
        <w:rPr>
          <w:rFonts w:eastAsia="Times New Roman" w:cstheme="minorHAnsi"/>
          <w:lang w:eastAsia="tr-TR"/>
        </w:rPr>
        <w:t xml:space="preserve"> yetkilerini içeren noterde düzenlenmiş vekaletname ve imza sirküleri </w:t>
      </w:r>
      <w:proofErr w:type="spellStart"/>
      <w:r w:rsidRPr="00BC396C">
        <w:rPr>
          <w:rFonts w:eastAsia="Times New Roman" w:cstheme="minorHAnsi"/>
          <w:lang w:eastAsia="tr-TR"/>
        </w:rPr>
        <w:t>zarflanarak</w:t>
      </w:r>
      <w:proofErr w:type="spellEnd"/>
      <w:r w:rsidRPr="00BC396C">
        <w:rPr>
          <w:rFonts w:eastAsia="Times New Roman" w:cstheme="minorHAnsi"/>
          <w:lang w:eastAsia="tr-TR"/>
        </w:rPr>
        <w:t xml:space="preserve">, üzerine </w:t>
      </w:r>
      <w:r w:rsidRPr="00BC396C">
        <w:rPr>
          <w:rFonts w:eastAsia="Times New Roman" w:cstheme="minorHAnsi"/>
          <w:b/>
          <w:bCs/>
          <w:lang w:eastAsia="tr-TR"/>
        </w:rPr>
        <w:t>BELGE</w:t>
      </w:r>
      <w:r w:rsidRPr="00BC396C">
        <w:rPr>
          <w:rFonts w:eastAsia="Times New Roman" w:cstheme="minorHAnsi"/>
          <w:lang w:eastAsia="tr-TR"/>
        </w:rPr>
        <w:t xml:space="preserve"> ibaresi yazılacaktır.</w:t>
      </w:r>
    </w:p>
    <w:p w:rsidR="00101E37"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b/>
          <w:bCs/>
          <w:lang w:eastAsia="tr-TR"/>
        </w:rPr>
        <w:t xml:space="preserve">c) </w:t>
      </w:r>
      <w:r w:rsidRPr="00BC396C">
        <w:rPr>
          <w:rFonts w:eastAsia="Times New Roman" w:cstheme="minorHAnsi"/>
          <w:lang w:eastAsia="tr-TR"/>
        </w:rPr>
        <w:t>Hazırlanan her iki zarf dış zarfa konup, üzerine,</w:t>
      </w:r>
      <w:r w:rsidRPr="00BC396C">
        <w:rPr>
          <w:rFonts w:eastAsia="Times New Roman" w:cstheme="minorHAnsi"/>
          <w:b/>
          <w:bCs/>
          <w:lang w:eastAsia="tr-TR"/>
        </w:rPr>
        <w:t xml:space="preserve"> </w:t>
      </w:r>
      <w:r w:rsidR="008B1370">
        <w:rPr>
          <w:rFonts w:eastAsia="Times New Roman" w:cstheme="minorHAnsi"/>
          <w:b/>
          <w:bCs/>
          <w:lang w:eastAsia="tr-TR"/>
        </w:rPr>
        <w:t>22.1</w:t>
      </w:r>
      <w:r w:rsidR="00EE5E41">
        <w:rPr>
          <w:rFonts w:eastAsia="Times New Roman" w:cstheme="minorHAnsi"/>
          <w:b/>
          <w:bCs/>
          <w:lang w:eastAsia="tr-TR"/>
        </w:rPr>
        <w:t>0</w:t>
      </w:r>
      <w:r w:rsidR="00964EC3" w:rsidRPr="00BC396C">
        <w:rPr>
          <w:rFonts w:eastAsia="Times New Roman" w:cstheme="minorHAnsi"/>
          <w:b/>
          <w:bCs/>
          <w:lang w:eastAsia="tr-TR"/>
        </w:rPr>
        <w:t xml:space="preserve">.2024 </w:t>
      </w:r>
      <w:r w:rsidRPr="00BC396C">
        <w:rPr>
          <w:rFonts w:eastAsia="Times New Roman" w:cstheme="minorHAnsi"/>
          <w:b/>
          <w:bCs/>
          <w:lang w:eastAsia="tr-TR"/>
        </w:rPr>
        <w:t>TARİHİNDE SATIŞA ÇIKARILAN</w:t>
      </w:r>
      <w:r w:rsidRPr="00BC396C">
        <w:rPr>
          <w:rFonts w:eastAsia="Times New Roman" w:cstheme="minorHAnsi"/>
          <w:lang w:eastAsia="tr-TR"/>
        </w:rPr>
        <w:t xml:space="preserve"> </w:t>
      </w:r>
      <w:r w:rsidR="00964EC3" w:rsidRPr="00BC396C">
        <w:rPr>
          <w:rFonts w:eastAsia="Times New Roman" w:cstheme="minorHAnsi"/>
          <w:b/>
          <w:bCs/>
          <w:lang w:eastAsia="tr-TR"/>
        </w:rPr>
        <w:t>KARGİR FABRİKA VE MÜŞTEMİLATI NİTELİKLİ</w:t>
      </w:r>
      <w:r w:rsidRPr="00BC396C">
        <w:rPr>
          <w:rFonts w:eastAsia="Times New Roman" w:cstheme="minorHAnsi"/>
          <w:b/>
          <w:bCs/>
          <w:lang w:eastAsia="tr-TR"/>
        </w:rPr>
        <w:t xml:space="preserve"> TAŞINMAZLA İLGİLİ SATINALMA</w:t>
      </w:r>
      <w:r w:rsidRPr="00BC396C">
        <w:rPr>
          <w:rFonts w:eastAsia="Times New Roman" w:cstheme="minorHAnsi"/>
          <w:lang w:eastAsia="tr-TR"/>
        </w:rPr>
        <w:t xml:space="preserve"> </w:t>
      </w:r>
      <w:r w:rsidRPr="00BC396C">
        <w:rPr>
          <w:rFonts w:eastAsia="Times New Roman" w:cstheme="minorHAnsi"/>
          <w:b/>
          <w:bCs/>
          <w:lang w:eastAsia="tr-TR"/>
        </w:rPr>
        <w:t>TEKLİFİ</w:t>
      </w:r>
      <w:r w:rsidRPr="00BC396C">
        <w:rPr>
          <w:rFonts w:eastAsia="Times New Roman" w:cstheme="minorHAnsi"/>
          <w:lang w:eastAsia="tr-TR"/>
        </w:rPr>
        <w:t xml:space="preserve"> ibaresi ile teklif sahibinin adı soyadı, adresi, telefon ve </w:t>
      </w:r>
      <w:r w:rsidR="003476A5" w:rsidRPr="00BC396C">
        <w:rPr>
          <w:rFonts w:eastAsia="Times New Roman" w:cstheme="minorHAnsi"/>
          <w:lang w:eastAsia="tr-TR"/>
        </w:rPr>
        <w:t>e-mail adresi</w:t>
      </w:r>
      <w:r w:rsidRPr="00BC396C">
        <w:rPr>
          <w:rFonts w:eastAsia="Times New Roman" w:cstheme="minorHAnsi"/>
          <w:lang w:eastAsia="tr-TR"/>
        </w:rPr>
        <w:t xml:space="preserve"> yazılıp kapatılacaktır. </w:t>
      </w:r>
    </w:p>
    <w:p w:rsidR="004756C2" w:rsidRPr="00BC396C" w:rsidRDefault="004756C2" w:rsidP="00767A5C">
      <w:pPr>
        <w:tabs>
          <w:tab w:val="num" w:pos="180"/>
        </w:tabs>
        <w:spacing w:after="0" w:line="240" w:lineRule="auto"/>
        <w:ind w:right="57"/>
        <w:jc w:val="both"/>
        <w:rPr>
          <w:rFonts w:eastAsia="Times New Roman" w:cstheme="minorHAnsi"/>
          <w:lang w:eastAsia="tr-TR"/>
        </w:rPr>
      </w:pPr>
    </w:p>
    <w:p w:rsidR="00101E37" w:rsidRPr="00FC4B30" w:rsidRDefault="00101E37" w:rsidP="00767A5C">
      <w:pPr>
        <w:numPr>
          <w:ilvl w:val="0"/>
          <w:numId w:val="6"/>
        </w:numPr>
        <w:tabs>
          <w:tab w:val="num" w:pos="180"/>
        </w:tabs>
        <w:spacing w:after="0" w:line="240" w:lineRule="auto"/>
        <w:ind w:left="0" w:right="57"/>
        <w:jc w:val="both"/>
        <w:rPr>
          <w:rFonts w:eastAsia="Times New Roman" w:cstheme="minorHAnsi"/>
          <w:lang w:eastAsia="tr-TR"/>
        </w:rPr>
      </w:pPr>
      <w:r w:rsidRPr="00FC4B30">
        <w:rPr>
          <w:rFonts w:eastAsia="Times New Roman" w:cstheme="minorHAnsi"/>
          <w:b/>
          <w:bCs/>
          <w:iCs/>
          <w:lang w:eastAsia="tr-TR"/>
        </w:rPr>
        <w:t>Tekliflerin Verileceği Yer:</w:t>
      </w:r>
      <w:r w:rsidRPr="00FC4B30">
        <w:rPr>
          <w:rFonts w:eastAsia="Times New Roman" w:cstheme="minorHAnsi"/>
          <w:b/>
          <w:bCs/>
          <w:lang w:eastAsia="tr-TR"/>
        </w:rPr>
        <w:t xml:space="preserve"> </w:t>
      </w:r>
      <w:r w:rsidRPr="00FC4B30">
        <w:rPr>
          <w:rFonts w:eastAsia="Times New Roman" w:cstheme="minorHAnsi"/>
          <w:lang w:eastAsia="tr-TR"/>
        </w:rPr>
        <w:t xml:space="preserve">Teklifler, kapalı zarf içinde, Ziraat Katılım Bankası A. Ş. </w:t>
      </w:r>
      <w:r w:rsidR="00964EC3" w:rsidRPr="00FC4B30">
        <w:rPr>
          <w:rFonts w:eastAsia="Times New Roman" w:cstheme="minorHAnsi"/>
          <w:lang w:eastAsia="tr-TR"/>
        </w:rPr>
        <w:t xml:space="preserve">Kredi Risk İzleme Yapılandırma ve Tasfiye </w:t>
      </w:r>
      <w:r w:rsidRPr="00FC4B30">
        <w:rPr>
          <w:rFonts w:eastAsia="Times New Roman" w:cstheme="minorHAnsi"/>
          <w:lang w:eastAsia="tr-TR"/>
        </w:rPr>
        <w:t>Bölüm Başkanlığı</w:t>
      </w:r>
      <w:r w:rsidR="00964EC3" w:rsidRPr="00FC4B30">
        <w:rPr>
          <w:rFonts w:eastAsia="Times New Roman" w:cstheme="minorHAnsi"/>
          <w:lang w:eastAsia="tr-TR"/>
        </w:rPr>
        <w:t xml:space="preserve">’ </w:t>
      </w:r>
      <w:proofErr w:type="spellStart"/>
      <w:r w:rsidR="00964EC3" w:rsidRPr="00FC4B30">
        <w:rPr>
          <w:rFonts w:eastAsia="Times New Roman" w:cstheme="minorHAnsi"/>
          <w:lang w:eastAsia="tr-TR"/>
        </w:rPr>
        <w:t>na</w:t>
      </w:r>
      <w:proofErr w:type="spellEnd"/>
      <w:r w:rsidR="00964EC3" w:rsidRPr="00FC4B30">
        <w:rPr>
          <w:rFonts w:eastAsia="Times New Roman" w:cstheme="minorHAnsi"/>
          <w:lang w:eastAsia="tr-TR"/>
        </w:rPr>
        <w:t xml:space="preserve"> </w:t>
      </w:r>
      <w:r w:rsidRPr="00FC4B30">
        <w:rPr>
          <w:rFonts w:eastAsia="Times New Roman" w:cstheme="minorHAnsi"/>
          <w:lang w:eastAsia="tr-TR"/>
        </w:rPr>
        <w:t>alındı belgesi karşılığı elden teslim edilecektir.</w:t>
      </w:r>
    </w:p>
    <w:p w:rsidR="004756C2" w:rsidRPr="00F30541" w:rsidRDefault="004756C2" w:rsidP="00767A5C">
      <w:pPr>
        <w:spacing w:after="0" w:line="240" w:lineRule="auto"/>
        <w:ind w:right="57"/>
        <w:jc w:val="both"/>
        <w:rPr>
          <w:rFonts w:eastAsia="Times New Roman" w:cstheme="minorHAnsi"/>
          <w:highlight w:val="yellow"/>
          <w:lang w:eastAsia="tr-TR"/>
        </w:rPr>
      </w:pPr>
    </w:p>
    <w:p w:rsidR="004756C2" w:rsidRPr="00FC4B30" w:rsidRDefault="00101E37" w:rsidP="00767A5C">
      <w:pPr>
        <w:numPr>
          <w:ilvl w:val="0"/>
          <w:numId w:val="6"/>
        </w:numPr>
        <w:tabs>
          <w:tab w:val="num" w:pos="180"/>
        </w:tabs>
        <w:spacing w:after="0" w:line="240" w:lineRule="auto"/>
        <w:ind w:left="0" w:right="57"/>
        <w:jc w:val="both"/>
        <w:rPr>
          <w:rFonts w:eastAsia="Times New Roman" w:cstheme="minorHAnsi"/>
          <w:lang w:eastAsia="tr-TR"/>
        </w:rPr>
      </w:pPr>
      <w:r w:rsidRPr="00FC4B30">
        <w:rPr>
          <w:rFonts w:eastAsia="Times New Roman" w:cstheme="minorHAnsi"/>
          <w:b/>
          <w:bCs/>
          <w:iCs/>
          <w:lang w:eastAsia="tr-TR"/>
        </w:rPr>
        <w:lastRenderedPageBreak/>
        <w:t>Tekliflerin Verilme Zamanı</w:t>
      </w:r>
      <w:r w:rsidRPr="00FC4B30">
        <w:rPr>
          <w:rFonts w:eastAsia="Times New Roman" w:cstheme="minorHAnsi"/>
          <w:b/>
          <w:bCs/>
          <w:i/>
          <w:iCs/>
          <w:lang w:eastAsia="tr-TR"/>
        </w:rPr>
        <w:t>:</w:t>
      </w:r>
      <w:r w:rsidRPr="00FC4B30">
        <w:rPr>
          <w:rFonts w:eastAsia="Times New Roman" w:cstheme="minorHAnsi"/>
          <w:lang w:eastAsia="tr-TR"/>
        </w:rPr>
        <w:t xml:space="preserve"> </w:t>
      </w:r>
      <w:r w:rsidR="00063314" w:rsidRPr="00FC4B30">
        <w:rPr>
          <w:rFonts w:eastAsia="Times New Roman" w:cstheme="minorHAnsi"/>
          <w:lang w:eastAsia="tr-TR"/>
        </w:rPr>
        <w:t xml:space="preserve"> Teklifler en geç </w:t>
      </w:r>
      <w:r w:rsidR="00FC4B30" w:rsidRPr="00FC4B30">
        <w:rPr>
          <w:rFonts w:eastAsia="Times New Roman" w:cstheme="minorHAnsi"/>
          <w:lang w:eastAsia="tr-TR"/>
        </w:rPr>
        <w:t>22</w:t>
      </w:r>
      <w:r w:rsidR="00063314" w:rsidRPr="00FC4B30">
        <w:rPr>
          <w:rFonts w:eastAsia="Times New Roman" w:cstheme="minorHAnsi"/>
          <w:lang w:eastAsia="tr-TR"/>
        </w:rPr>
        <w:t xml:space="preserve">.10.2024 </w:t>
      </w:r>
      <w:r w:rsidR="00964EC3" w:rsidRPr="00FC4B30">
        <w:rPr>
          <w:rFonts w:eastAsia="Times New Roman" w:cstheme="minorHAnsi"/>
          <w:lang w:eastAsia="tr-TR"/>
        </w:rPr>
        <w:t>tarihi saat:</w:t>
      </w:r>
      <w:r w:rsidR="00FC4B30" w:rsidRPr="00FC4B30">
        <w:rPr>
          <w:rFonts w:eastAsia="Times New Roman" w:cstheme="minorHAnsi"/>
          <w:lang w:eastAsia="tr-TR"/>
        </w:rPr>
        <w:t>14</w:t>
      </w:r>
      <w:r w:rsidR="00063314" w:rsidRPr="00FC4B30">
        <w:rPr>
          <w:rFonts w:eastAsia="Times New Roman" w:cstheme="minorHAnsi"/>
          <w:lang w:eastAsia="tr-TR"/>
        </w:rPr>
        <w:t>:</w:t>
      </w:r>
      <w:r w:rsidR="00FC4B30" w:rsidRPr="00FC4B30">
        <w:rPr>
          <w:rFonts w:eastAsia="Times New Roman" w:cstheme="minorHAnsi"/>
          <w:lang w:eastAsia="tr-TR"/>
        </w:rPr>
        <w:t>3</w:t>
      </w:r>
      <w:r w:rsidR="00063314" w:rsidRPr="00FC4B30">
        <w:rPr>
          <w:rFonts w:eastAsia="Times New Roman" w:cstheme="minorHAnsi"/>
          <w:lang w:eastAsia="tr-TR"/>
        </w:rPr>
        <w:t>0</w:t>
      </w:r>
      <w:r w:rsidR="00964EC3" w:rsidRPr="00FC4B30">
        <w:rPr>
          <w:rFonts w:eastAsia="Times New Roman" w:cstheme="minorHAnsi"/>
          <w:lang w:eastAsia="tr-TR"/>
        </w:rPr>
        <w:t>’</w:t>
      </w:r>
      <w:r w:rsidR="00063314" w:rsidRPr="00FC4B30">
        <w:rPr>
          <w:rFonts w:eastAsia="Times New Roman" w:cstheme="minorHAnsi"/>
          <w:lang w:eastAsia="tr-TR"/>
        </w:rPr>
        <w:t>a</w:t>
      </w:r>
      <w:r w:rsidR="00964EC3" w:rsidRPr="00FC4B30">
        <w:rPr>
          <w:rFonts w:eastAsia="Times New Roman" w:cstheme="minorHAnsi"/>
          <w:lang w:eastAsia="tr-TR"/>
        </w:rPr>
        <w:t xml:space="preserve"> kadar </w:t>
      </w:r>
      <w:r w:rsidRPr="00FC4B30">
        <w:rPr>
          <w:rFonts w:eastAsia="Times New Roman" w:cstheme="minorHAnsi"/>
          <w:lang w:eastAsia="tr-TR"/>
        </w:rPr>
        <w:t xml:space="preserve">verebilirler. </w:t>
      </w:r>
      <w:r w:rsidRPr="00FC4B30">
        <w:rPr>
          <w:rFonts w:eastAsia="Times New Roman" w:cstheme="minorHAnsi"/>
          <w:bCs/>
          <w:lang w:eastAsia="tr-TR"/>
        </w:rPr>
        <w:t>İhale başladıktan</w:t>
      </w:r>
      <w:r w:rsidR="003476A5" w:rsidRPr="00FC4B30">
        <w:rPr>
          <w:rFonts w:eastAsia="Times New Roman" w:cstheme="minorHAnsi"/>
          <w:bCs/>
          <w:lang w:eastAsia="tr-TR"/>
        </w:rPr>
        <w:t xml:space="preserve"> sonra kapalı teklif verilemez ve ihale sürecine </w:t>
      </w:r>
      <w:r w:rsidRPr="00FC4B30">
        <w:rPr>
          <w:rFonts w:eastAsia="Times New Roman" w:cstheme="minorHAnsi"/>
          <w:bCs/>
          <w:lang w:eastAsia="tr-TR"/>
        </w:rPr>
        <w:t xml:space="preserve">iştirak edilemez.  </w:t>
      </w:r>
      <w:r w:rsidRPr="00FC4B30">
        <w:rPr>
          <w:rFonts w:eastAsia="Times New Roman" w:cstheme="minorHAnsi"/>
          <w:lang w:eastAsia="tr-TR"/>
        </w:rPr>
        <w:t xml:space="preserve">  </w:t>
      </w:r>
    </w:p>
    <w:p w:rsidR="004756C2" w:rsidRPr="004756C2" w:rsidRDefault="004756C2" w:rsidP="00767A5C">
      <w:pPr>
        <w:tabs>
          <w:tab w:val="num" w:pos="180"/>
        </w:tabs>
        <w:spacing w:after="0" w:line="240" w:lineRule="auto"/>
        <w:ind w:right="57"/>
        <w:jc w:val="both"/>
        <w:rPr>
          <w:rFonts w:eastAsia="Times New Roman" w:cstheme="minorHAnsi"/>
          <w:lang w:eastAsia="tr-TR"/>
        </w:rPr>
      </w:pPr>
    </w:p>
    <w:p w:rsidR="00101E37" w:rsidRDefault="00101E37" w:rsidP="00767A5C">
      <w:pPr>
        <w:numPr>
          <w:ilvl w:val="0"/>
          <w:numId w:val="6"/>
        </w:numPr>
        <w:tabs>
          <w:tab w:val="num" w:pos="180"/>
        </w:tabs>
        <w:spacing w:after="0" w:line="240" w:lineRule="auto"/>
        <w:ind w:left="0" w:right="57"/>
        <w:jc w:val="both"/>
        <w:rPr>
          <w:rFonts w:eastAsia="Times New Roman" w:cstheme="minorHAnsi"/>
          <w:lang w:eastAsia="tr-TR"/>
        </w:rPr>
      </w:pPr>
      <w:r w:rsidRPr="004756C2">
        <w:rPr>
          <w:rFonts w:eastAsia="Times New Roman" w:cstheme="minorHAnsi"/>
          <w:b/>
          <w:bCs/>
          <w:iCs/>
          <w:lang w:eastAsia="tr-TR"/>
        </w:rPr>
        <w:t>Tekliflerin Açılması ve İhalenin Yapılışı:</w:t>
      </w:r>
      <w:r w:rsidRPr="004756C2">
        <w:rPr>
          <w:rFonts w:eastAsia="Times New Roman" w:cstheme="minorHAnsi"/>
          <w:lang w:eastAsia="tr-TR"/>
        </w:rPr>
        <w:t xml:space="preserve"> İlanla duyurulan satış gününde </w:t>
      </w:r>
      <w:r w:rsidR="00FC6B82" w:rsidRPr="004756C2">
        <w:rPr>
          <w:rFonts w:eastAsia="Times New Roman" w:cstheme="minorHAnsi"/>
          <w:lang w:eastAsia="tr-TR"/>
        </w:rPr>
        <w:t xml:space="preserve">ve </w:t>
      </w:r>
      <w:r w:rsidRPr="004756C2">
        <w:rPr>
          <w:rFonts w:eastAsia="Times New Roman" w:cstheme="minorHAnsi"/>
          <w:lang w:eastAsia="tr-TR"/>
        </w:rPr>
        <w:t>ilanda belir</w:t>
      </w:r>
      <w:r w:rsidR="009E66C2" w:rsidRPr="004756C2">
        <w:rPr>
          <w:rFonts w:eastAsia="Times New Roman" w:cstheme="minorHAnsi"/>
          <w:lang w:eastAsia="tr-TR"/>
        </w:rPr>
        <w:t>tilen Genel Müdürlük</w:t>
      </w:r>
      <w:r w:rsidRPr="004756C2">
        <w:rPr>
          <w:rFonts w:eastAsia="Times New Roman" w:cstheme="minorHAnsi"/>
          <w:lang w:eastAsia="tr-TR"/>
        </w:rPr>
        <w:t xml:space="preserve"> binasında toplanan ilgili ihale komisyon</w:t>
      </w:r>
      <w:r w:rsidR="00FC6B82" w:rsidRPr="004756C2">
        <w:rPr>
          <w:rFonts w:eastAsia="Times New Roman" w:cstheme="minorHAnsi"/>
          <w:lang w:eastAsia="tr-TR"/>
        </w:rPr>
        <w:t>u</w:t>
      </w:r>
      <w:r w:rsidRPr="004756C2">
        <w:rPr>
          <w:rFonts w:eastAsia="Times New Roman" w:cstheme="minorHAnsi"/>
          <w:lang w:eastAsia="tr-TR"/>
        </w:rPr>
        <w:t xml:space="preserve"> tarafından, hazır bulunan teklif sahipleri huzurunda açılarak değerlendirilecektir. İhale, tek kapalı teklif varsa teklif sahibi istekliyle pazarlık yapılarak sonuçlandırılır. Bir taşınmazla ilgili birden </w:t>
      </w:r>
      <w:r w:rsidR="003476A5" w:rsidRPr="004756C2">
        <w:rPr>
          <w:rFonts w:eastAsia="Times New Roman" w:cstheme="minorHAnsi"/>
          <w:lang w:eastAsia="tr-TR"/>
        </w:rPr>
        <w:t xml:space="preserve">fazla teklif varsa </w:t>
      </w:r>
      <w:r w:rsidR="0075231B" w:rsidRPr="004756C2">
        <w:rPr>
          <w:rFonts w:eastAsia="Times New Roman" w:cstheme="minorHAnsi"/>
          <w:bCs/>
          <w:lang w:eastAsia="tr-TR"/>
        </w:rPr>
        <w:t xml:space="preserve">verilen en yüksek teklif isteklilere açıklanacaktır. Açıklanan bu teklif üzerinde tekrar teklif vermek üzere istekliler </w:t>
      </w:r>
      <w:r w:rsidR="0075231B" w:rsidRPr="00FC4B30">
        <w:rPr>
          <w:rFonts w:eastAsia="Times New Roman" w:cstheme="minorHAnsi"/>
          <w:bCs/>
          <w:lang w:eastAsia="tr-TR"/>
        </w:rPr>
        <w:t xml:space="preserve">davet edilecektir. 2. kez kapalı teklif veren istekliler arasında birbirine yakın ya da eşit değerde teklif sunulması halinde </w:t>
      </w:r>
      <w:r w:rsidR="00FC4B30" w:rsidRPr="00FC4B30">
        <w:rPr>
          <w:rFonts w:eastAsia="Times New Roman" w:cstheme="minorHAnsi"/>
          <w:bCs/>
          <w:lang w:eastAsia="tr-TR"/>
        </w:rPr>
        <w:t>ihaleye açık artırma usulü ile teklif alınarak devam edilecek ve</w:t>
      </w:r>
      <w:r w:rsidR="0075231B" w:rsidRPr="00FC4B30">
        <w:rPr>
          <w:rFonts w:eastAsia="Times New Roman" w:cstheme="minorHAnsi"/>
          <w:bCs/>
          <w:lang w:eastAsia="tr-TR"/>
        </w:rPr>
        <w:t xml:space="preserve"> en yüksek teklifi sunan teklif sahibine ihale</w:t>
      </w:r>
      <w:r w:rsidR="0075231B" w:rsidRPr="00FC4B30">
        <w:rPr>
          <w:rFonts w:eastAsia="Times New Roman" w:cstheme="minorHAnsi"/>
          <w:b/>
          <w:bCs/>
          <w:lang w:eastAsia="tr-TR"/>
        </w:rPr>
        <w:t xml:space="preserve"> </w:t>
      </w:r>
      <w:r w:rsidR="00FC6B82" w:rsidRPr="00FC4B30">
        <w:rPr>
          <w:rFonts w:eastAsia="Times New Roman" w:cstheme="minorHAnsi"/>
          <w:lang w:eastAsia="tr-TR"/>
        </w:rPr>
        <w:t xml:space="preserve">edilerek </w:t>
      </w:r>
      <w:r w:rsidRPr="00FC4B30">
        <w:rPr>
          <w:rFonts w:eastAsia="Times New Roman" w:cstheme="minorHAnsi"/>
          <w:lang w:eastAsia="tr-TR"/>
        </w:rPr>
        <w:t xml:space="preserve">sonuçlandırılacaktır. Kapalı teklif veren istekliler, ihale saatinde, </w:t>
      </w:r>
      <w:r w:rsidR="00DA4822" w:rsidRPr="00FC4B30">
        <w:rPr>
          <w:rFonts w:eastAsia="Times New Roman" w:cstheme="minorHAnsi"/>
          <w:lang w:eastAsia="tr-TR"/>
        </w:rPr>
        <w:t xml:space="preserve">taşınmaz </w:t>
      </w:r>
      <w:r w:rsidRPr="00FC4B30">
        <w:rPr>
          <w:rFonts w:eastAsia="Times New Roman" w:cstheme="minorHAnsi"/>
          <w:lang w:eastAsia="tr-TR"/>
        </w:rPr>
        <w:t xml:space="preserve">satış komisyonu huzurunda hazır bulunmak zorundadır. </w:t>
      </w:r>
      <w:r w:rsidR="00DA4822" w:rsidRPr="00FC4B30">
        <w:rPr>
          <w:rFonts w:eastAsia="Times New Roman" w:cstheme="minorHAnsi"/>
          <w:lang w:eastAsia="tr-TR"/>
        </w:rPr>
        <w:t xml:space="preserve">Taşınmaz </w:t>
      </w:r>
      <w:r w:rsidRPr="00FC4B30">
        <w:rPr>
          <w:rFonts w:eastAsia="Times New Roman" w:cstheme="minorHAnsi"/>
          <w:lang w:eastAsia="tr-TR"/>
        </w:rPr>
        <w:t>Satış Komisyon</w:t>
      </w:r>
      <w:r w:rsidR="00FC6B82" w:rsidRPr="00FC4B30">
        <w:rPr>
          <w:rFonts w:eastAsia="Times New Roman" w:cstheme="minorHAnsi"/>
          <w:lang w:eastAsia="tr-TR"/>
        </w:rPr>
        <w:t>u</w:t>
      </w:r>
      <w:r w:rsidRPr="00FC4B30">
        <w:rPr>
          <w:rFonts w:eastAsia="Times New Roman" w:cstheme="minorHAnsi"/>
          <w:lang w:eastAsia="tr-TR"/>
        </w:rPr>
        <w:t>, kapalı teklif veren tek isteklinin hazır bulunmaması halinde de kapalı teklif üzerinden</w:t>
      </w:r>
      <w:r w:rsidRPr="004756C2">
        <w:rPr>
          <w:rFonts w:eastAsia="Times New Roman" w:cstheme="minorHAnsi"/>
          <w:lang w:eastAsia="tr-TR"/>
        </w:rPr>
        <w:t xml:space="preserve"> ihale </w:t>
      </w:r>
      <w:r w:rsidR="004756C2">
        <w:rPr>
          <w:rFonts w:eastAsia="Times New Roman" w:cstheme="minorHAnsi"/>
          <w:lang w:eastAsia="tr-TR"/>
        </w:rPr>
        <w:t>kararı verme yetkisine sahiptir.</w:t>
      </w:r>
    </w:p>
    <w:p w:rsidR="004756C2" w:rsidRPr="004756C2" w:rsidRDefault="004756C2" w:rsidP="00767A5C">
      <w:pPr>
        <w:tabs>
          <w:tab w:val="num" w:pos="180"/>
        </w:tabs>
        <w:spacing w:after="0" w:line="240" w:lineRule="auto"/>
        <w:ind w:right="57"/>
        <w:jc w:val="both"/>
        <w:rPr>
          <w:rFonts w:eastAsia="Times New Roman" w:cstheme="minorHAnsi"/>
          <w:lang w:eastAsia="tr-TR"/>
        </w:rPr>
      </w:pPr>
    </w:p>
    <w:p w:rsidR="00101E37" w:rsidRDefault="00101E37" w:rsidP="00767A5C">
      <w:pPr>
        <w:numPr>
          <w:ilvl w:val="2"/>
          <w:numId w:val="6"/>
        </w:numPr>
        <w:tabs>
          <w:tab w:val="num" w:pos="-540"/>
        </w:tabs>
        <w:spacing w:after="0" w:line="240" w:lineRule="auto"/>
        <w:ind w:left="0" w:right="57"/>
        <w:jc w:val="both"/>
        <w:rPr>
          <w:rFonts w:eastAsia="Times New Roman" w:cstheme="minorHAnsi"/>
          <w:lang w:eastAsia="tr-TR"/>
        </w:rPr>
      </w:pPr>
      <w:r w:rsidRPr="00BC396C">
        <w:rPr>
          <w:rFonts w:eastAsia="Times New Roman" w:cstheme="minorHAnsi"/>
          <w:b/>
          <w:bCs/>
          <w:iCs/>
          <w:lang w:eastAsia="tr-TR"/>
        </w:rPr>
        <w:t>Tekliften Dönülemeyeceği</w:t>
      </w:r>
      <w:r w:rsidRPr="00BC396C">
        <w:rPr>
          <w:rFonts w:eastAsia="Times New Roman" w:cstheme="minorHAnsi"/>
          <w:b/>
          <w:bCs/>
          <w:i/>
          <w:iCs/>
          <w:lang w:eastAsia="tr-TR"/>
        </w:rPr>
        <w:t>:</w:t>
      </w:r>
      <w:r w:rsidRPr="00BC396C">
        <w:rPr>
          <w:rFonts w:eastAsia="Times New Roman" w:cstheme="minorHAnsi"/>
          <w:lang w:eastAsia="tr-TR"/>
        </w:rPr>
        <w:t xml:space="preserve">  Teklif veren isteklilerin tümü ihale sonuçlanıncaya kadar; adına ihale yapılan istekli ise ihalenin onay makamınca onaylanmadığı ya da satış bedelini ödeyip, satış işlemlerini yapması </w:t>
      </w:r>
      <w:r w:rsidR="00EE5E41" w:rsidRPr="00BC396C">
        <w:rPr>
          <w:rFonts w:eastAsia="Times New Roman" w:cstheme="minorHAnsi"/>
          <w:lang w:eastAsia="tr-TR"/>
        </w:rPr>
        <w:t>yönünde yazılı</w:t>
      </w:r>
      <w:r w:rsidRPr="00BC396C">
        <w:rPr>
          <w:rFonts w:eastAsia="Times New Roman" w:cstheme="minorHAnsi"/>
          <w:lang w:eastAsia="tr-TR"/>
        </w:rPr>
        <w:t xml:space="preserve"> bildirim yapılıncaya kadar teklifiyle bağlı olup, teklifinden vazgeçemez. </w:t>
      </w:r>
    </w:p>
    <w:p w:rsidR="004756C2" w:rsidRPr="00BC396C" w:rsidRDefault="004756C2" w:rsidP="00767A5C">
      <w:pPr>
        <w:tabs>
          <w:tab w:val="num" w:pos="2340"/>
        </w:tabs>
        <w:spacing w:after="0" w:line="240" w:lineRule="auto"/>
        <w:ind w:right="57"/>
        <w:jc w:val="both"/>
        <w:rPr>
          <w:rFonts w:eastAsia="Times New Roman" w:cstheme="minorHAnsi"/>
          <w:lang w:eastAsia="tr-TR"/>
        </w:rPr>
      </w:pPr>
    </w:p>
    <w:p w:rsidR="00101E37" w:rsidRDefault="00EE5E41"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CB5B7D">
        <w:rPr>
          <w:rFonts w:eastAsia="Times New Roman" w:cstheme="minorHAnsi"/>
          <w:b/>
          <w:bCs/>
          <w:iCs/>
          <w:lang w:eastAsia="tr-TR"/>
        </w:rPr>
        <w:t>İhale Sonucunun Bildirilmesi</w:t>
      </w:r>
      <w:r w:rsidR="00101E37" w:rsidRPr="00CB5B7D">
        <w:rPr>
          <w:rFonts w:eastAsia="Times New Roman" w:cstheme="minorHAnsi"/>
          <w:b/>
          <w:bCs/>
          <w:iCs/>
          <w:lang w:eastAsia="tr-TR"/>
        </w:rPr>
        <w:t>:</w:t>
      </w:r>
      <w:r w:rsidR="00101E37" w:rsidRPr="00CB5B7D">
        <w:rPr>
          <w:rFonts w:eastAsia="Times New Roman" w:cstheme="minorHAnsi"/>
          <w:lang w:eastAsia="tr-TR"/>
        </w:rPr>
        <w:t xml:space="preserve">  </w:t>
      </w:r>
      <w:r w:rsidRPr="00CB5B7D">
        <w:rPr>
          <w:rFonts w:eastAsia="Times New Roman" w:cstheme="minorHAnsi"/>
          <w:lang w:eastAsia="tr-TR"/>
        </w:rPr>
        <w:t>İhalenin onaylanıp onaylanmadığı</w:t>
      </w:r>
      <w:r w:rsidR="00101E37" w:rsidRPr="00CB5B7D">
        <w:rPr>
          <w:rFonts w:eastAsia="Times New Roman" w:cstheme="minorHAnsi"/>
          <w:lang w:eastAsia="tr-TR"/>
        </w:rPr>
        <w:t xml:space="preserve">,  </w:t>
      </w:r>
      <w:r w:rsidRPr="00CB5B7D">
        <w:rPr>
          <w:rFonts w:eastAsia="Times New Roman" w:cstheme="minorHAnsi"/>
          <w:lang w:eastAsia="tr-TR"/>
        </w:rPr>
        <w:t>teklif sahibinin müracaatında vermiş olduğu açık adresine</w:t>
      </w:r>
      <w:r w:rsidR="00101E37" w:rsidRPr="00CB5B7D">
        <w:rPr>
          <w:rFonts w:eastAsia="Times New Roman" w:cstheme="minorHAnsi"/>
          <w:lang w:eastAsia="tr-TR"/>
        </w:rPr>
        <w:t xml:space="preserve"> İadeli-Taahhütlü </w:t>
      </w:r>
      <w:r w:rsidR="00BC396C" w:rsidRPr="00CB5B7D">
        <w:rPr>
          <w:rFonts w:eastAsia="Times New Roman" w:cstheme="minorHAnsi"/>
          <w:lang w:eastAsia="tr-TR"/>
        </w:rPr>
        <w:t xml:space="preserve">Posta yolu ile yazılı olarak veya e-mail adresine e-posta olarak </w:t>
      </w:r>
      <w:r w:rsidR="00101E37" w:rsidRPr="00CB5B7D">
        <w:rPr>
          <w:rFonts w:eastAsia="Times New Roman" w:cstheme="minorHAnsi"/>
          <w:lang w:eastAsia="tr-TR"/>
        </w:rPr>
        <w:t xml:space="preserve">bildirilecektir. </w:t>
      </w:r>
      <w:r w:rsidR="00BC396C" w:rsidRPr="00CB5B7D">
        <w:rPr>
          <w:rFonts w:eastAsia="Times New Roman" w:cstheme="minorHAnsi"/>
          <w:lang w:eastAsia="tr-TR"/>
        </w:rPr>
        <w:t xml:space="preserve">Açık adrese </w:t>
      </w:r>
      <w:r w:rsidR="00101E37" w:rsidRPr="00CB5B7D">
        <w:rPr>
          <w:rFonts w:eastAsia="Times New Roman" w:cstheme="minorHAnsi"/>
          <w:lang w:eastAsia="tr-TR"/>
        </w:rPr>
        <w:t>yapılan bildirimlerin, geçici veya uzun süreli olarak adreste bulunmama sebebiyle istekliye ul</w:t>
      </w:r>
      <w:r w:rsidRPr="00CB5B7D">
        <w:rPr>
          <w:rFonts w:eastAsia="Times New Roman" w:cstheme="minorHAnsi"/>
          <w:lang w:eastAsia="tr-TR"/>
        </w:rPr>
        <w:t>aşmaması veya adres değişikliği</w:t>
      </w:r>
      <w:r w:rsidR="00101E37" w:rsidRPr="00CB5B7D">
        <w:rPr>
          <w:rFonts w:eastAsia="Times New Roman" w:cstheme="minorHAnsi"/>
          <w:lang w:eastAsia="tr-TR"/>
        </w:rPr>
        <w:t>nin Bankaya noter aracılığı ile yazılı olarak bildirilmemesi nedeniyle tebliğ edilememesinden Banka sorumlu değildir. Bildirimin belirtilen nedenlerle alıcıya ulaşmaması halinde, bildirim yazısının isteklinin adresine götürüldüğü tarihte bildirim yapılmış sayılır ve satış bedelinin ödeme süresi bu tarihi takip eden günden başlar.</w:t>
      </w:r>
      <w:r w:rsidR="00CB5B7D">
        <w:rPr>
          <w:rFonts w:eastAsia="Times New Roman" w:cstheme="minorHAnsi"/>
          <w:lang w:eastAsia="tr-TR"/>
        </w:rPr>
        <w:t xml:space="preserve"> </w:t>
      </w:r>
      <w:r w:rsidR="00101E37" w:rsidRPr="00CB5B7D">
        <w:rPr>
          <w:rFonts w:eastAsia="Times New Roman" w:cstheme="minorHAnsi"/>
          <w:lang w:eastAsia="tr-TR"/>
        </w:rPr>
        <w:t>Yüklenici yurt dışında yerleşik dahi olsa Türkiye Cumhuriyeti sınırları içinde bir adresi tebligat adresi olarak göstermeyi, bu durumda bu adrese yapılacak tebligatların geçerli olacağını ve hukuki sonuç doğuracağını kabul eder.</w:t>
      </w:r>
    </w:p>
    <w:p w:rsidR="00CB5B7D" w:rsidRPr="00CB5B7D" w:rsidRDefault="00CB5B7D" w:rsidP="00767A5C">
      <w:pPr>
        <w:tabs>
          <w:tab w:val="num" w:pos="180"/>
        </w:tabs>
        <w:spacing w:after="0" w:line="240" w:lineRule="auto"/>
        <w:ind w:right="57"/>
        <w:jc w:val="both"/>
        <w:rPr>
          <w:rFonts w:eastAsia="Times New Roman" w:cstheme="minorHAnsi"/>
          <w:lang w:eastAsia="tr-TR"/>
        </w:rPr>
      </w:pPr>
    </w:p>
    <w:p w:rsidR="00DA4822" w:rsidRPr="00CB5B7D"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CB5B7D">
        <w:rPr>
          <w:rFonts w:eastAsia="Times New Roman" w:cstheme="minorHAnsi"/>
          <w:b/>
          <w:bCs/>
          <w:iCs/>
          <w:lang w:eastAsia="tr-TR"/>
        </w:rPr>
        <w:t>Satış Bedelinin Ödenmesi:</w:t>
      </w:r>
      <w:r w:rsidRPr="00CB5B7D">
        <w:rPr>
          <w:rFonts w:eastAsia="Times New Roman" w:cstheme="minorHAnsi"/>
          <w:b/>
          <w:lang w:eastAsia="tr-TR"/>
        </w:rPr>
        <w:t xml:space="preserve"> </w:t>
      </w:r>
      <w:r w:rsidR="00FC6B82" w:rsidRPr="00CB5B7D">
        <w:rPr>
          <w:rFonts w:eastAsia="Times New Roman" w:cstheme="minorHAnsi"/>
          <w:lang w:eastAsia="tr-TR"/>
        </w:rPr>
        <w:t>T</w:t>
      </w:r>
      <w:r w:rsidRPr="00CB5B7D">
        <w:rPr>
          <w:rFonts w:eastAsia="Times New Roman" w:cstheme="minorHAnsi"/>
          <w:lang w:eastAsia="tr-TR"/>
        </w:rPr>
        <w:t xml:space="preserve">eklifi uygun görülen gerçek veya tüzel kişi, </w:t>
      </w:r>
      <w:r w:rsidR="008B1370" w:rsidRPr="00CB5B7D">
        <w:rPr>
          <w:rFonts w:eastAsia="Times New Roman" w:cstheme="minorHAnsi"/>
          <w:lang w:eastAsia="tr-TR"/>
        </w:rPr>
        <w:t xml:space="preserve">yukarıda belirtilen usulde </w:t>
      </w:r>
      <w:r w:rsidRPr="00CB5B7D">
        <w:rPr>
          <w:rFonts w:eastAsia="Times New Roman" w:cstheme="minorHAnsi"/>
          <w:lang w:eastAsia="tr-TR"/>
        </w:rPr>
        <w:t>teklifin</w:t>
      </w:r>
      <w:r w:rsidR="00BE334E" w:rsidRPr="00CB5B7D">
        <w:rPr>
          <w:rFonts w:eastAsia="Times New Roman" w:cstheme="minorHAnsi"/>
          <w:lang w:eastAsia="tr-TR"/>
        </w:rPr>
        <w:t>in</w:t>
      </w:r>
      <w:r w:rsidRPr="00CB5B7D">
        <w:rPr>
          <w:rFonts w:eastAsia="Times New Roman" w:cstheme="minorHAnsi"/>
          <w:lang w:eastAsia="tr-TR"/>
        </w:rPr>
        <w:t xml:space="preserve"> kabul edildiğinin kendisin</w:t>
      </w:r>
      <w:r w:rsidR="007A1C05" w:rsidRPr="00CB5B7D">
        <w:rPr>
          <w:rFonts w:eastAsia="Times New Roman" w:cstheme="minorHAnsi"/>
          <w:lang w:eastAsia="tr-TR"/>
        </w:rPr>
        <w:t>e</w:t>
      </w:r>
      <w:r w:rsidR="006811AF" w:rsidRPr="00CB5B7D">
        <w:rPr>
          <w:rFonts w:eastAsia="Times New Roman" w:cstheme="minorHAnsi"/>
          <w:lang w:eastAsia="tr-TR"/>
        </w:rPr>
        <w:t xml:space="preserve"> </w:t>
      </w:r>
      <w:r w:rsidR="006811AF" w:rsidRPr="00CB5B7D">
        <w:rPr>
          <w:rFonts w:eastAsia="Times New Roman" w:cstheme="minorHAnsi"/>
          <w:bCs/>
          <w:lang w:eastAsia="tr-TR"/>
        </w:rPr>
        <w:t>bildirildiği günden itibaren 7 gün içinde Satış ve B</w:t>
      </w:r>
      <w:r w:rsidR="00222958">
        <w:rPr>
          <w:rFonts w:eastAsia="Times New Roman" w:cstheme="minorHAnsi"/>
          <w:bCs/>
          <w:lang w:eastAsia="tr-TR"/>
        </w:rPr>
        <w:t>orçlanma Protokolünü imzalaması ve</w:t>
      </w:r>
      <w:r w:rsidR="006811AF" w:rsidRPr="00222958">
        <w:rPr>
          <w:rFonts w:eastAsia="Times New Roman" w:cstheme="minorHAnsi"/>
          <w:b/>
          <w:bCs/>
          <w:u w:val="single"/>
          <w:lang w:eastAsia="tr-TR"/>
        </w:rPr>
        <w:t xml:space="preserve"> </w:t>
      </w:r>
      <w:r w:rsidR="00F30541" w:rsidRPr="00222958">
        <w:rPr>
          <w:rFonts w:eastAsia="Times New Roman" w:cstheme="minorHAnsi"/>
          <w:b/>
          <w:bCs/>
          <w:u w:val="single"/>
          <w:lang w:eastAsia="tr-TR"/>
        </w:rPr>
        <w:t>satış bedelinin</w:t>
      </w:r>
      <w:r w:rsidR="008B1370" w:rsidRPr="00222958">
        <w:rPr>
          <w:rFonts w:eastAsia="Times New Roman" w:cstheme="minorHAnsi"/>
          <w:b/>
          <w:bCs/>
          <w:u w:val="single"/>
          <w:lang w:eastAsia="tr-TR"/>
        </w:rPr>
        <w:t xml:space="preserve"> </w:t>
      </w:r>
      <w:r w:rsidR="00FD1DFF" w:rsidRPr="00222958">
        <w:rPr>
          <w:rFonts w:eastAsia="Times New Roman" w:cstheme="minorHAnsi"/>
          <w:b/>
          <w:bCs/>
          <w:u w:val="single"/>
          <w:lang w:eastAsia="tr-TR"/>
        </w:rPr>
        <w:t xml:space="preserve">tamamının </w:t>
      </w:r>
      <w:r w:rsidR="008B1370" w:rsidRPr="00222958">
        <w:rPr>
          <w:rFonts w:eastAsia="Times New Roman" w:cstheme="minorHAnsi"/>
          <w:b/>
          <w:bCs/>
          <w:u w:val="single"/>
          <w:lang w:eastAsia="tr-TR"/>
        </w:rPr>
        <w:t>0</w:t>
      </w:r>
      <w:r w:rsidR="00FD1DFF" w:rsidRPr="00222958">
        <w:rPr>
          <w:rFonts w:eastAsia="Times New Roman" w:cstheme="minorHAnsi"/>
          <w:b/>
          <w:bCs/>
          <w:u w:val="single"/>
          <w:lang w:eastAsia="tr-TR"/>
        </w:rPr>
        <w:t>7</w:t>
      </w:r>
      <w:r w:rsidR="008B1370" w:rsidRPr="00222958">
        <w:rPr>
          <w:rFonts w:eastAsia="Times New Roman" w:cstheme="minorHAnsi"/>
          <w:b/>
          <w:bCs/>
          <w:u w:val="single"/>
          <w:lang w:eastAsia="tr-TR"/>
        </w:rPr>
        <w:t>.11.2024 tarihinde</w:t>
      </w:r>
      <w:r w:rsidR="00222958">
        <w:rPr>
          <w:rFonts w:eastAsia="Times New Roman" w:cstheme="minorHAnsi"/>
          <w:b/>
          <w:bCs/>
          <w:u w:val="single"/>
          <w:lang w:eastAsia="tr-TR"/>
        </w:rPr>
        <w:t xml:space="preserve">, </w:t>
      </w:r>
      <w:r w:rsidR="007365FD" w:rsidRPr="00222958">
        <w:rPr>
          <w:rFonts w:eastAsia="Times New Roman" w:cstheme="minorHAnsi"/>
          <w:b/>
          <w:bCs/>
          <w:u w:val="single"/>
          <w:lang w:eastAsia="tr-TR"/>
        </w:rPr>
        <w:t xml:space="preserve">nakden ve defaten </w:t>
      </w:r>
      <w:r w:rsidR="00222958" w:rsidRPr="00222958">
        <w:rPr>
          <w:rFonts w:eastAsia="Times New Roman" w:cstheme="minorHAnsi"/>
          <w:b/>
          <w:bCs/>
          <w:u w:val="single"/>
          <w:lang w:eastAsia="tr-TR"/>
        </w:rPr>
        <w:t xml:space="preserve">bildirilecek hesap numarasına </w:t>
      </w:r>
      <w:r w:rsidR="007365FD" w:rsidRPr="00222958">
        <w:rPr>
          <w:rFonts w:eastAsia="Times New Roman" w:cstheme="minorHAnsi"/>
          <w:b/>
          <w:bCs/>
          <w:u w:val="single"/>
          <w:lang w:eastAsia="tr-TR"/>
        </w:rPr>
        <w:t>öde</w:t>
      </w:r>
      <w:r w:rsidR="00BE334E" w:rsidRPr="00222958">
        <w:rPr>
          <w:rFonts w:eastAsia="Times New Roman" w:cstheme="minorHAnsi"/>
          <w:b/>
          <w:bCs/>
          <w:u w:val="single"/>
          <w:lang w:eastAsia="tr-TR"/>
        </w:rPr>
        <w:t>mesi gerekmektedir</w:t>
      </w:r>
      <w:r w:rsidR="00BE334E" w:rsidRPr="00CB5B7D">
        <w:rPr>
          <w:rFonts w:eastAsia="Times New Roman" w:cstheme="minorHAnsi"/>
          <w:bCs/>
          <w:lang w:eastAsia="tr-TR"/>
        </w:rPr>
        <w:t>.</w:t>
      </w:r>
      <w:r w:rsidR="00DA4822" w:rsidRPr="00CB5B7D">
        <w:rPr>
          <w:rFonts w:eastAsia="Times New Roman" w:cstheme="minorHAnsi"/>
          <w:bCs/>
          <w:lang w:eastAsia="tr-TR"/>
        </w:rPr>
        <w:t xml:space="preserve"> Satın almaktan vazgeçen veya bildirimi takip eden 7 gün içinde Satış ve Bor</w:t>
      </w:r>
      <w:r w:rsidR="00BE334E" w:rsidRPr="00CB5B7D">
        <w:rPr>
          <w:rFonts w:eastAsia="Times New Roman" w:cstheme="minorHAnsi"/>
          <w:bCs/>
          <w:lang w:eastAsia="tr-TR"/>
        </w:rPr>
        <w:t>çlanma Protokolü’nü imzalama</w:t>
      </w:r>
      <w:r w:rsidR="007365FD" w:rsidRPr="00CB5B7D">
        <w:rPr>
          <w:rFonts w:eastAsia="Times New Roman" w:cstheme="minorHAnsi"/>
          <w:bCs/>
          <w:lang w:eastAsia="tr-TR"/>
        </w:rPr>
        <w:t xml:space="preserve">yan </w:t>
      </w:r>
      <w:r w:rsidR="00DA4822" w:rsidRPr="00CB5B7D">
        <w:rPr>
          <w:rFonts w:eastAsia="Times New Roman" w:cstheme="minorHAnsi"/>
          <w:bCs/>
          <w:lang w:eastAsia="tr-TR"/>
        </w:rPr>
        <w:t xml:space="preserve">teklif sahibine yapılan ihale iptal edilerek, </w:t>
      </w:r>
      <w:r w:rsidR="007365FD" w:rsidRPr="00CB5B7D">
        <w:rPr>
          <w:rFonts w:eastAsia="Times New Roman" w:cstheme="minorHAnsi"/>
          <w:bCs/>
          <w:lang w:eastAsia="tr-TR"/>
        </w:rPr>
        <w:t xml:space="preserve">teklif sahibinin </w:t>
      </w:r>
      <w:r w:rsidR="00DA4822" w:rsidRPr="00CB5B7D">
        <w:rPr>
          <w:rFonts w:eastAsia="Times New Roman" w:cstheme="minorHAnsi"/>
          <w:bCs/>
          <w:lang w:eastAsia="tr-TR"/>
        </w:rPr>
        <w:t xml:space="preserve">yatırdığı teminatlar </w:t>
      </w:r>
      <w:r w:rsidR="00BE334E" w:rsidRPr="00CB5B7D">
        <w:rPr>
          <w:rFonts w:eastAsia="Times New Roman" w:cstheme="minorHAnsi"/>
          <w:bCs/>
          <w:lang w:eastAsia="tr-TR"/>
        </w:rPr>
        <w:t xml:space="preserve">hiçbir </w:t>
      </w:r>
      <w:r w:rsidR="00DA4822" w:rsidRPr="00CB5B7D">
        <w:rPr>
          <w:rFonts w:eastAsia="Times New Roman" w:cstheme="minorHAnsi"/>
          <w:bCs/>
          <w:lang w:eastAsia="tr-TR"/>
        </w:rPr>
        <w:t>ihtara</w:t>
      </w:r>
      <w:r w:rsidR="00FD1DFF" w:rsidRPr="00CB5B7D">
        <w:rPr>
          <w:rFonts w:eastAsia="Times New Roman" w:cstheme="minorHAnsi"/>
          <w:bCs/>
          <w:lang w:eastAsia="tr-TR"/>
        </w:rPr>
        <w:t xml:space="preserve"> ve ihbara</w:t>
      </w:r>
      <w:r w:rsidR="00DA4822" w:rsidRPr="00CB5B7D">
        <w:rPr>
          <w:rFonts w:eastAsia="Times New Roman" w:cstheme="minorHAnsi"/>
          <w:bCs/>
          <w:lang w:eastAsia="tr-TR"/>
        </w:rPr>
        <w:t xml:space="preserve"> gerek kalmaksızın irat kaydedilecektir. Teklif sahibinin bu konuda hiç bir itiraz hakkı olmayacaktır.</w:t>
      </w:r>
      <w:r w:rsidR="00CB5B7D" w:rsidRPr="00CB5B7D">
        <w:rPr>
          <w:rFonts w:eastAsia="Times New Roman" w:cstheme="minorHAnsi"/>
          <w:bCs/>
          <w:lang w:eastAsia="tr-TR"/>
        </w:rPr>
        <w:t xml:space="preserve"> </w:t>
      </w:r>
      <w:r w:rsidR="00FD1DFF" w:rsidRPr="00CB5B7D">
        <w:rPr>
          <w:rFonts w:eastAsia="Times New Roman" w:cstheme="minorHAnsi"/>
          <w:bCs/>
          <w:lang w:eastAsia="tr-TR"/>
        </w:rPr>
        <w:t xml:space="preserve">İhale bedelinin belirlenen ödeme </w:t>
      </w:r>
      <w:r w:rsidR="00DA4822" w:rsidRPr="00CB5B7D">
        <w:rPr>
          <w:rFonts w:eastAsia="Times New Roman" w:cstheme="minorHAnsi"/>
          <w:bCs/>
          <w:lang w:eastAsia="tr-TR"/>
        </w:rPr>
        <w:t xml:space="preserve">gününde ödenmemesi halinde, Banka alacağın tamamına </w:t>
      </w:r>
      <w:proofErr w:type="spellStart"/>
      <w:r w:rsidR="00DA4822" w:rsidRPr="00CB5B7D">
        <w:rPr>
          <w:rFonts w:eastAsia="Times New Roman" w:cstheme="minorHAnsi"/>
          <w:bCs/>
          <w:lang w:eastAsia="tr-TR"/>
        </w:rPr>
        <w:t>muacceliyet</w:t>
      </w:r>
      <w:proofErr w:type="spellEnd"/>
      <w:r w:rsidR="00DA4822" w:rsidRPr="00CB5B7D">
        <w:rPr>
          <w:rFonts w:eastAsia="Times New Roman" w:cstheme="minorHAnsi"/>
          <w:bCs/>
          <w:lang w:eastAsia="tr-TR"/>
        </w:rPr>
        <w:t xml:space="preserve"> vererek 15 gün içinde tahsil etme ya da Satış ve Borçlanma Protokolü’nü derhal feshetme yetkisine sahiptir. Protokolün feshi halinde alıcının teminatı gelir kaydedilecek</w:t>
      </w:r>
      <w:r w:rsidR="00FD1DFF" w:rsidRPr="00CB5B7D">
        <w:rPr>
          <w:rFonts w:eastAsia="Times New Roman" w:cstheme="minorHAnsi"/>
          <w:bCs/>
          <w:lang w:eastAsia="tr-TR"/>
        </w:rPr>
        <w:t xml:space="preserve">tir. </w:t>
      </w:r>
    </w:p>
    <w:p w:rsidR="00CB5B7D" w:rsidRPr="00CB5B7D" w:rsidRDefault="00CB5B7D" w:rsidP="00767A5C">
      <w:pPr>
        <w:tabs>
          <w:tab w:val="num" w:pos="180"/>
        </w:tabs>
        <w:spacing w:after="0" w:line="240" w:lineRule="auto"/>
        <w:ind w:right="57"/>
        <w:jc w:val="both"/>
        <w:rPr>
          <w:rFonts w:eastAsia="Times New Roman" w:cstheme="minorHAnsi"/>
          <w:lang w:eastAsia="tr-TR"/>
        </w:rPr>
      </w:pPr>
    </w:p>
    <w:p w:rsidR="00101E37"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BC396C">
        <w:rPr>
          <w:rFonts w:eastAsia="Times New Roman" w:cstheme="minorHAnsi"/>
          <w:b/>
          <w:bCs/>
          <w:iCs/>
          <w:lang w:eastAsia="tr-TR"/>
        </w:rPr>
        <w:t>Mülkiyetin Devri:</w:t>
      </w:r>
      <w:r w:rsidRPr="00BC396C">
        <w:rPr>
          <w:rFonts w:eastAsia="Times New Roman" w:cstheme="minorHAnsi"/>
          <w:lang w:eastAsia="tr-TR"/>
        </w:rPr>
        <w:t xml:space="preserve"> Tapuda mülkiyetin devri, satış bedelinin tamamının yatırılmasını müteakip en geç 15 gün içinde yapılacaktır. Tescilin yapılması için yazılı bildirim yapılmasına rağmen alıcı tescili yaptırmadığı takdirde Banka satışı iptal edip </w:t>
      </w:r>
      <w:r w:rsidR="00FC6B82" w:rsidRPr="00BC396C">
        <w:rPr>
          <w:rFonts w:eastAsia="Times New Roman" w:cstheme="minorHAnsi"/>
          <w:lang w:eastAsia="tr-TR"/>
        </w:rPr>
        <w:t xml:space="preserve">ödenen satış tutarının tamamını </w:t>
      </w:r>
      <w:r w:rsidRPr="00BC396C">
        <w:rPr>
          <w:rFonts w:eastAsia="Times New Roman" w:cstheme="minorHAnsi"/>
          <w:lang w:eastAsia="tr-TR"/>
        </w:rPr>
        <w:t>gelir kaydetmeye yetkilidir.</w:t>
      </w:r>
    </w:p>
    <w:p w:rsidR="004756C2" w:rsidRPr="00BC396C" w:rsidRDefault="004756C2" w:rsidP="00767A5C">
      <w:pPr>
        <w:spacing w:after="0" w:line="240" w:lineRule="auto"/>
        <w:ind w:right="57"/>
        <w:jc w:val="both"/>
        <w:rPr>
          <w:rFonts w:eastAsia="Times New Roman" w:cstheme="minorHAnsi"/>
          <w:lang w:eastAsia="tr-TR"/>
        </w:rPr>
      </w:pPr>
    </w:p>
    <w:p w:rsidR="00B0144F" w:rsidRPr="00B0144F" w:rsidRDefault="00101E37" w:rsidP="00767A5C">
      <w:pPr>
        <w:numPr>
          <w:ilvl w:val="2"/>
          <w:numId w:val="6"/>
        </w:numPr>
        <w:tabs>
          <w:tab w:val="num" w:pos="-540"/>
          <w:tab w:val="num" w:pos="180"/>
        </w:tabs>
        <w:spacing w:after="0" w:line="240" w:lineRule="auto"/>
        <w:ind w:left="0" w:right="57"/>
        <w:jc w:val="both"/>
        <w:rPr>
          <w:rFonts w:ascii="Times New Roman" w:eastAsia="Times New Roman" w:hAnsi="Times New Roman" w:cs="Times New Roman"/>
          <w:sz w:val="20"/>
          <w:szCs w:val="20"/>
          <w:lang w:eastAsia="tr-TR"/>
        </w:rPr>
      </w:pPr>
      <w:proofErr w:type="gramStart"/>
      <w:r w:rsidRPr="00BC396C">
        <w:rPr>
          <w:rFonts w:eastAsia="Times New Roman" w:cstheme="minorHAnsi"/>
          <w:b/>
          <w:bCs/>
          <w:iCs/>
          <w:lang w:eastAsia="tr-TR"/>
        </w:rPr>
        <w:t>Vergi, Harç ve Masraflar:</w:t>
      </w:r>
      <w:r w:rsidRPr="00BC396C">
        <w:rPr>
          <w:rFonts w:eastAsia="Times New Roman" w:cstheme="minorHAnsi"/>
          <w:lang w:eastAsia="tr-TR"/>
        </w:rPr>
        <w:t xml:space="preserve"> </w:t>
      </w:r>
      <w:r w:rsidR="00B0144F" w:rsidRPr="00B0144F">
        <w:rPr>
          <w:rFonts w:eastAsia="Times New Roman" w:cstheme="minorHAnsi"/>
          <w:lang w:eastAsia="tr-TR"/>
        </w:rPr>
        <w:t xml:space="preserve">Satış dolayısıyla tahakkuk edecek </w:t>
      </w:r>
      <w:r w:rsidR="00FD1DFF">
        <w:rPr>
          <w:rFonts w:eastAsia="Times New Roman" w:cstheme="minorHAnsi"/>
          <w:lang w:eastAsia="tr-TR"/>
        </w:rPr>
        <w:t>her tülü vergi, resim ve harçlar</w:t>
      </w:r>
      <w:r w:rsidR="00B0144F" w:rsidRPr="00B0144F">
        <w:rPr>
          <w:rFonts w:eastAsia="Times New Roman" w:cstheme="minorHAnsi"/>
          <w:lang w:eastAsia="tr-TR"/>
        </w:rPr>
        <w:t>, Satış ve Borçlanma Protokolü’nün imzalanması dolayısıyla tahakkuk edecek tüm vergi, resim ve harçlar</w:t>
      </w:r>
      <w:r w:rsidR="00B0144F">
        <w:rPr>
          <w:rFonts w:eastAsia="Times New Roman" w:cstheme="minorHAnsi"/>
          <w:lang w:eastAsia="tr-TR"/>
        </w:rPr>
        <w:t xml:space="preserve"> ile </w:t>
      </w:r>
      <w:r w:rsidR="00B0144F" w:rsidRPr="00B0144F">
        <w:rPr>
          <w:rFonts w:eastAsia="Times New Roman" w:cstheme="minorHAnsi"/>
          <w:lang w:eastAsia="tr-TR"/>
        </w:rPr>
        <w:t>diğer her türlü vergi, resim, harç ve giderler ile mevzuatla konulacak yeni vergi, resim, harç ve g</w:t>
      </w:r>
      <w:r w:rsidR="00B0144F">
        <w:rPr>
          <w:rFonts w:eastAsia="Times New Roman" w:cstheme="minorHAnsi"/>
          <w:lang w:eastAsia="tr-TR"/>
        </w:rPr>
        <w:t xml:space="preserve">iderlerin tamamı </w:t>
      </w:r>
      <w:r w:rsidR="00B0144F" w:rsidRPr="00B0144F">
        <w:rPr>
          <w:rFonts w:eastAsia="Times New Roman" w:cstheme="minorHAnsi"/>
          <w:lang w:eastAsia="tr-TR"/>
        </w:rPr>
        <w:t>alıcıya; Harçlar Kanunu’na göre tahakkuk edecek tapu harçları, Eğitime Katkı Payı, Özel İşlem Vergisi ve diğer tapu masrafları kanunlarında satıcı ve alıcıdan hangisine ait olduğu belirtilmişse o tarafa</w:t>
      </w:r>
      <w:r w:rsidR="00B0144F">
        <w:rPr>
          <w:rFonts w:eastAsia="Times New Roman" w:cstheme="minorHAnsi"/>
          <w:lang w:eastAsia="tr-TR"/>
        </w:rPr>
        <w:t xml:space="preserve"> </w:t>
      </w:r>
      <w:r w:rsidR="00B0144F" w:rsidRPr="00B0144F">
        <w:rPr>
          <w:rFonts w:eastAsia="Times New Roman" w:cstheme="minorHAnsi"/>
          <w:lang w:eastAsia="tr-TR"/>
        </w:rPr>
        <w:t>aittir.</w:t>
      </w:r>
      <w:proofErr w:type="gramEnd"/>
    </w:p>
    <w:p w:rsidR="00101E37" w:rsidRPr="00BC396C" w:rsidRDefault="00101E37" w:rsidP="00767A5C">
      <w:pPr>
        <w:spacing w:after="0" w:line="240" w:lineRule="auto"/>
        <w:ind w:right="57"/>
        <w:jc w:val="both"/>
        <w:rPr>
          <w:rFonts w:eastAsia="Times New Roman" w:cstheme="minorHAnsi"/>
          <w:lang w:eastAsia="tr-TR"/>
        </w:rPr>
      </w:pPr>
    </w:p>
    <w:p w:rsidR="00101E37" w:rsidRPr="00FD1DFF"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FD1DFF">
        <w:rPr>
          <w:rFonts w:eastAsia="Times New Roman" w:cstheme="minorHAnsi"/>
          <w:b/>
          <w:bCs/>
          <w:iCs/>
          <w:lang w:eastAsia="tr-TR"/>
        </w:rPr>
        <w:t>Satılanın Durumu ve Bankanın Sorumsuzluğu</w:t>
      </w:r>
      <w:r w:rsidRPr="00FD1DFF">
        <w:rPr>
          <w:rFonts w:eastAsia="Times New Roman" w:cstheme="minorHAnsi"/>
          <w:bCs/>
          <w:iCs/>
          <w:lang w:eastAsia="tr-TR"/>
        </w:rPr>
        <w:t>:</w:t>
      </w:r>
      <w:r w:rsidRPr="00FD1DFF">
        <w:rPr>
          <w:rFonts w:eastAsia="Times New Roman" w:cstheme="minorHAnsi"/>
          <w:iCs/>
          <w:lang w:eastAsia="tr-TR"/>
        </w:rPr>
        <w:t xml:space="preserve"> </w:t>
      </w:r>
      <w:r w:rsidRPr="00FD1DFF">
        <w:rPr>
          <w:rFonts w:eastAsia="Times New Roman" w:cstheme="minorHAnsi"/>
          <w:bCs/>
          <w:lang w:eastAsia="tr-TR"/>
        </w:rPr>
        <w:t>Alıcı, taşınmaz malı hukuki ve fiili mevcut durumu ile (elektrik, su, havagazı, doğalgaz ve aidat borçları, lojman olarak tahsis, kiracı, işgal, hasar, hisse, al</w:t>
      </w:r>
      <w:r w:rsidR="00EE5E41" w:rsidRPr="00FD1DFF">
        <w:rPr>
          <w:rFonts w:eastAsia="Times New Roman" w:cstheme="minorHAnsi"/>
          <w:bCs/>
          <w:lang w:eastAsia="tr-TR"/>
        </w:rPr>
        <w:t xml:space="preserve">an (m²), imar durumu, </w:t>
      </w:r>
      <w:r w:rsidR="00B0144F" w:rsidRPr="00FD1DFF">
        <w:rPr>
          <w:rFonts w:eastAsia="Times New Roman" w:cstheme="minorHAnsi"/>
          <w:bCs/>
          <w:lang w:eastAsia="tr-TR"/>
        </w:rPr>
        <w:t>iskânı</w:t>
      </w:r>
      <w:r w:rsidR="00EE5E41" w:rsidRPr="00FD1DFF">
        <w:rPr>
          <w:rFonts w:eastAsia="Times New Roman" w:cstheme="minorHAnsi"/>
          <w:bCs/>
          <w:lang w:eastAsia="tr-TR"/>
        </w:rPr>
        <w:t xml:space="preserve"> gibi</w:t>
      </w:r>
      <w:r w:rsidRPr="00FD1DFF">
        <w:rPr>
          <w:rFonts w:eastAsia="Times New Roman" w:cstheme="minorHAnsi"/>
          <w:bCs/>
          <w:lang w:eastAsia="tr-TR"/>
        </w:rPr>
        <w:t xml:space="preserve"> bilumum </w:t>
      </w:r>
      <w:r w:rsidR="00B0144F" w:rsidRPr="00FD1DFF">
        <w:rPr>
          <w:rFonts w:eastAsia="Times New Roman" w:cstheme="minorHAnsi"/>
          <w:bCs/>
          <w:lang w:eastAsia="tr-TR"/>
        </w:rPr>
        <w:t>şerhler vb.</w:t>
      </w:r>
      <w:r w:rsidRPr="00FD1DFF">
        <w:rPr>
          <w:rFonts w:eastAsia="Times New Roman" w:cstheme="minorHAnsi"/>
          <w:bCs/>
          <w:lang w:eastAsia="tr-TR"/>
        </w:rPr>
        <w:t xml:space="preserve"> durumları) görmüş, beğenmiş ve kabul etmiş sayılır. Bu konuda, gizli ayıp iddiasıyla gelecekte Bankadan herhangi bir itiraz ve talep hakkında bulunmayacaktır.</w:t>
      </w:r>
      <w:r w:rsidRPr="00FD1DFF">
        <w:rPr>
          <w:rFonts w:eastAsia="Times New Roman" w:cstheme="minorHAnsi"/>
          <w:lang w:eastAsia="tr-TR"/>
        </w:rPr>
        <w:t xml:space="preserve"> </w:t>
      </w:r>
    </w:p>
    <w:p w:rsidR="004756C2" w:rsidRDefault="00101E37" w:rsidP="00767A5C">
      <w:pPr>
        <w:spacing w:after="0" w:line="240" w:lineRule="auto"/>
        <w:ind w:right="57"/>
        <w:jc w:val="both"/>
        <w:rPr>
          <w:rFonts w:eastAsia="Times New Roman" w:cstheme="minorHAnsi"/>
          <w:lang w:eastAsia="tr-TR"/>
        </w:rPr>
      </w:pPr>
      <w:r w:rsidRPr="00BC396C">
        <w:rPr>
          <w:rFonts w:eastAsia="Times New Roman" w:cstheme="minorHAnsi"/>
          <w:lang w:eastAsia="tr-TR"/>
        </w:rPr>
        <w:lastRenderedPageBreak/>
        <w:t xml:space="preserve">Satış bedelinin ödenmesiyle birlikte </w:t>
      </w:r>
      <w:r w:rsidR="00EE5E41">
        <w:rPr>
          <w:rFonts w:eastAsia="Times New Roman" w:cstheme="minorHAnsi"/>
          <w:lang w:eastAsia="tr-TR"/>
        </w:rPr>
        <w:t>taşınmaz ile</w:t>
      </w:r>
      <w:r w:rsidRPr="00BC396C">
        <w:rPr>
          <w:rFonts w:eastAsia="Times New Roman" w:cstheme="minorHAnsi"/>
          <w:lang w:eastAsia="tr-TR"/>
        </w:rPr>
        <w:t xml:space="preserve"> ilgili hasar sorumluluğu alıcıya geçer. Banka, her ne sebeple olursa olsun, </w:t>
      </w:r>
      <w:r w:rsidR="00EE5E41">
        <w:rPr>
          <w:rFonts w:eastAsia="Times New Roman" w:cstheme="minorHAnsi"/>
          <w:lang w:eastAsia="tr-TR"/>
        </w:rPr>
        <w:t xml:space="preserve">taşınmazın </w:t>
      </w:r>
      <w:r w:rsidRPr="00BC396C">
        <w:rPr>
          <w:rFonts w:eastAsia="Times New Roman" w:cstheme="minorHAnsi"/>
          <w:lang w:eastAsia="tr-TR"/>
        </w:rPr>
        <w:t>ziya ve hasarından sorumlu tutulamaz.</w:t>
      </w:r>
    </w:p>
    <w:p w:rsidR="004756C2" w:rsidRDefault="004756C2" w:rsidP="00767A5C">
      <w:pPr>
        <w:spacing w:after="0" w:line="240" w:lineRule="auto"/>
        <w:ind w:right="57"/>
        <w:jc w:val="both"/>
        <w:rPr>
          <w:rFonts w:eastAsia="Times New Roman" w:cstheme="minorHAnsi"/>
          <w:lang w:eastAsia="tr-TR"/>
        </w:rPr>
      </w:pPr>
    </w:p>
    <w:p w:rsidR="00B0144F" w:rsidRPr="004756C2" w:rsidRDefault="00B0144F"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B0144F">
        <w:rPr>
          <w:rFonts w:eastAsia="Times New Roman" w:cstheme="minorHAnsi"/>
          <w:b/>
          <w:bCs/>
          <w:iCs/>
          <w:lang w:eastAsia="tr-TR"/>
        </w:rPr>
        <w:t xml:space="preserve">Satış ve Borçlanma Protokolünün Feshi ve Yaptırımlar: </w:t>
      </w:r>
      <w:r w:rsidRPr="00B0144F">
        <w:rPr>
          <w:rFonts w:eastAsia="Times New Roman" w:cstheme="minorHAnsi"/>
          <w:lang w:eastAsia="tr-TR"/>
        </w:rPr>
        <w:t xml:space="preserve">İmzalanacak Satış ve Borçlanma </w:t>
      </w:r>
      <w:r w:rsidR="00FD1DFF" w:rsidRPr="00B0144F">
        <w:rPr>
          <w:rFonts w:eastAsia="Times New Roman" w:cstheme="minorHAnsi"/>
          <w:lang w:eastAsia="tr-TR"/>
        </w:rPr>
        <w:t>Protokolü ile</w:t>
      </w:r>
      <w:r w:rsidRPr="00B0144F">
        <w:rPr>
          <w:rFonts w:eastAsia="Times New Roman" w:cstheme="minorHAnsi"/>
          <w:lang w:eastAsia="tr-TR"/>
        </w:rPr>
        <w:t xml:space="preserve"> kararlaştırılan </w:t>
      </w:r>
      <w:r w:rsidR="00FD1DFF">
        <w:rPr>
          <w:rFonts w:eastAsia="Times New Roman" w:cstheme="minorHAnsi"/>
          <w:lang w:eastAsia="tr-TR"/>
        </w:rPr>
        <w:t xml:space="preserve">ihale bedelinin </w:t>
      </w:r>
      <w:r w:rsidRPr="00B0144F">
        <w:rPr>
          <w:rFonts w:eastAsia="Times New Roman" w:cstheme="minorHAnsi"/>
          <w:lang w:eastAsia="tr-TR"/>
        </w:rPr>
        <w:t>zamanında ödenmemesi halinde Protokol feshedilerek, alıcının teminatı gelir kaydedilir ve bu Şartnamede ve Protokolde belirtilen yaptırımlar uygulanır.</w:t>
      </w:r>
      <w:r w:rsidR="00CB5B7D" w:rsidRPr="00CB5B7D">
        <w:rPr>
          <w:rFonts w:eastAsia="Times New Roman" w:cstheme="minorHAnsi"/>
          <w:bCs/>
          <w:lang w:eastAsia="tr-TR"/>
        </w:rPr>
        <w:t xml:space="preserve"> Ayrıca </w:t>
      </w:r>
      <w:r w:rsidR="00CB5B7D" w:rsidRPr="00CB5B7D">
        <w:rPr>
          <w:rFonts w:cstheme="minorHAnsi"/>
        </w:rPr>
        <w:t>Alıcı tarafından söz konusu satış işleminin iptaline sebebiyet verilmesi nedeniyle her türlü menfi ve müspet zararın tazmini hususunda alıcı hakkında yasal süreç başlatılacak ve Banka tarafından yapılacak başkaca hiçbir ihaleye kabul edilmeyecektir.</w:t>
      </w:r>
    </w:p>
    <w:p w:rsidR="004756C2" w:rsidRPr="00B0144F" w:rsidRDefault="004756C2" w:rsidP="00767A5C">
      <w:pPr>
        <w:spacing w:after="0" w:line="240" w:lineRule="auto"/>
        <w:ind w:right="57"/>
        <w:jc w:val="both"/>
        <w:rPr>
          <w:rFonts w:eastAsia="Times New Roman" w:cstheme="minorHAnsi"/>
          <w:lang w:eastAsia="tr-TR"/>
        </w:rPr>
      </w:pPr>
    </w:p>
    <w:p w:rsidR="004756C2" w:rsidRDefault="00EE5E41"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Pr>
          <w:rFonts w:eastAsia="Times New Roman" w:cstheme="minorHAnsi"/>
          <w:b/>
          <w:bCs/>
          <w:iCs/>
          <w:lang w:eastAsia="tr-TR"/>
        </w:rPr>
        <w:t>Taşınmaza</w:t>
      </w:r>
      <w:r w:rsidR="00101E37" w:rsidRPr="00BC396C">
        <w:rPr>
          <w:rFonts w:eastAsia="Times New Roman" w:cstheme="minorHAnsi"/>
          <w:b/>
          <w:bCs/>
          <w:iCs/>
          <w:lang w:eastAsia="tr-TR"/>
        </w:rPr>
        <w:t xml:space="preserve"> İlişkin Duyuru ve Bilgiler:</w:t>
      </w:r>
      <w:r w:rsidR="00101E37" w:rsidRPr="00BC396C">
        <w:rPr>
          <w:rFonts w:eastAsia="Times New Roman" w:cstheme="minorHAnsi"/>
          <w:lang w:eastAsia="tr-TR"/>
        </w:rPr>
        <w:t xml:space="preserve"> Gerek satış şartnamesinde yazılı, gerekse bu konuyla ilgili olarak taşınmaz</w:t>
      </w:r>
      <w:r w:rsidR="00B0144F">
        <w:rPr>
          <w:rFonts w:eastAsia="Times New Roman" w:cstheme="minorHAnsi"/>
          <w:lang w:eastAsia="tr-TR"/>
        </w:rPr>
        <w:t xml:space="preserve"> </w:t>
      </w:r>
      <w:r w:rsidR="00101E37" w:rsidRPr="00BC396C">
        <w:rPr>
          <w:rFonts w:eastAsia="Times New Roman" w:cstheme="minorHAnsi"/>
          <w:lang w:eastAsia="tr-TR"/>
        </w:rPr>
        <w:t xml:space="preserve">hakkında Bankaca verilen bilgiler ve her türlü ilanlar taahhüt niteliğinde olmayıp, genel bilgi niteliğindedir. </w:t>
      </w:r>
    </w:p>
    <w:p w:rsidR="004756C2" w:rsidRPr="004756C2" w:rsidRDefault="004756C2" w:rsidP="00767A5C">
      <w:pPr>
        <w:spacing w:after="0" w:line="240" w:lineRule="auto"/>
        <w:ind w:right="57"/>
        <w:jc w:val="both"/>
        <w:rPr>
          <w:rFonts w:eastAsia="Times New Roman" w:cstheme="minorHAnsi"/>
          <w:lang w:eastAsia="tr-TR"/>
        </w:rPr>
      </w:pPr>
    </w:p>
    <w:p w:rsidR="00101E37" w:rsidRPr="00BC396C"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BC396C">
        <w:rPr>
          <w:rFonts w:eastAsia="Times New Roman" w:cstheme="minorHAnsi"/>
          <w:b/>
          <w:bCs/>
          <w:iCs/>
          <w:lang w:eastAsia="tr-TR"/>
        </w:rPr>
        <w:t>İhaleye Katılamayacak Olanlar:</w:t>
      </w:r>
      <w:r w:rsidRPr="00BC396C">
        <w:rPr>
          <w:rFonts w:eastAsia="Times New Roman" w:cstheme="minorHAnsi"/>
          <w:b/>
          <w:bCs/>
          <w:i/>
          <w:iCs/>
          <w:lang w:eastAsia="tr-TR"/>
        </w:rPr>
        <w:t xml:space="preserve"> </w:t>
      </w:r>
      <w:r w:rsidRPr="00BC396C">
        <w:rPr>
          <w:rFonts w:eastAsia="Times New Roman" w:cstheme="minorHAnsi"/>
          <w:lang w:eastAsia="tr-TR"/>
        </w:rPr>
        <w:t>Aşağıdaki şahıslar doğrudan ve dolaylı olarak ihalelere katılamazlar:</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a) Banka’nın Yönetim Kurulu Başkan ve üyeleri,</w:t>
      </w:r>
    </w:p>
    <w:p w:rsidR="00101E37" w:rsidRPr="00BC396C" w:rsidRDefault="00101E37" w:rsidP="00767A5C">
      <w:pPr>
        <w:tabs>
          <w:tab w:val="num" w:pos="180"/>
        </w:tabs>
        <w:spacing w:after="0" w:line="240" w:lineRule="auto"/>
        <w:ind w:right="57"/>
        <w:rPr>
          <w:rFonts w:eastAsia="Times New Roman" w:cstheme="minorHAnsi"/>
          <w:lang w:eastAsia="tr-TR"/>
        </w:rPr>
      </w:pPr>
      <w:r w:rsidRPr="00BC396C">
        <w:rPr>
          <w:rFonts w:eastAsia="Times New Roman" w:cstheme="minorHAnsi"/>
          <w:lang w:eastAsia="tr-TR"/>
        </w:rPr>
        <w:t>b) İhale konusu işle ilgili olarak her türlü işlemleri hazırlamak, yürütmek, sonuçlandır</w:t>
      </w:r>
      <w:r w:rsidR="00F30541">
        <w:rPr>
          <w:rFonts w:eastAsia="Times New Roman" w:cstheme="minorHAnsi"/>
          <w:lang w:eastAsia="tr-TR"/>
        </w:rPr>
        <w:t xml:space="preserve">mak, onaylamak ve denetlemekle </w:t>
      </w:r>
      <w:r w:rsidRPr="00BC396C">
        <w:rPr>
          <w:rFonts w:eastAsia="Times New Roman" w:cstheme="minorHAnsi"/>
          <w:lang w:eastAsia="tr-TR"/>
        </w:rPr>
        <w:t>görevli olanlar,</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c) a) ve b) bentlerinde belirtilen şahısların anne, baba, eş ve çocukları,</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d) a), b) ve c) bentlerinde yer alan şahısların ortakları ile şirketleri (Bu kişilerin yönetim kurullarında görevli bulunmadıkları veya sermayesinin %10’undan fazlasına sahip olmadıkları anonim şirketler hariç)</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e) a) ve b) bentlerinde belirtilen görevlerden ayrılmış olanlar (Ayrıldıkları tarihten itibaren 3 yıl süreyle.),</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f) Banka’nın diğer tüm çalışanları (Banka malı konut satışları hariç),</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g) Geçici veya sürekli olarak kamu ihalelerine katılmaktan yasaklanmış olanlar,</w:t>
      </w:r>
    </w:p>
    <w:p w:rsidR="00101E37" w:rsidRPr="00BC396C" w:rsidRDefault="00101E37" w:rsidP="00767A5C">
      <w:pPr>
        <w:tabs>
          <w:tab w:val="num" w:pos="180"/>
        </w:tabs>
        <w:spacing w:after="0" w:line="240" w:lineRule="auto"/>
        <w:ind w:right="57"/>
        <w:jc w:val="both"/>
        <w:rPr>
          <w:rFonts w:eastAsia="Times New Roman" w:cstheme="minorHAnsi"/>
          <w:lang w:eastAsia="tr-TR"/>
        </w:rPr>
      </w:pPr>
      <w:r w:rsidRPr="00BC396C">
        <w:rPr>
          <w:rFonts w:eastAsia="Times New Roman" w:cstheme="minorHAnsi"/>
          <w:lang w:eastAsia="tr-TR"/>
        </w:rPr>
        <w:t>h) İlgili ihale komisyonları tarafından ihaleden çıkarılmasına karar verilen, daha önce taahhütlerini zamanında yerine getirmemesi nedeniyle sözleşmesi feshedilmiş ya da herhangi bir nedenle geçici ya da kesin teminatı gelir kaydedilmiş (İhaleden çıkarılma ya da sözleşmenin feshi tarihinden itibaren, Grup Başkanlığınca belirlenecek altı ayla iki yıl arasında bir süreyle).</w:t>
      </w:r>
    </w:p>
    <w:p w:rsidR="004756C2" w:rsidRDefault="00101E37" w:rsidP="00767A5C">
      <w:pPr>
        <w:tabs>
          <w:tab w:val="num" w:pos="180"/>
        </w:tabs>
        <w:spacing w:after="0" w:line="240" w:lineRule="auto"/>
        <w:ind w:right="57"/>
        <w:jc w:val="both"/>
        <w:rPr>
          <w:rFonts w:eastAsia="Times New Roman" w:cstheme="minorHAnsi"/>
          <w:bCs/>
          <w:lang w:eastAsia="tr-TR"/>
        </w:rPr>
      </w:pPr>
      <w:r w:rsidRPr="004756C2">
        <w:rPr>
          <w:rFonts w:eastAsia="Times New Roman" w:cstheme="minorHAnsi"/>
          <w:bCs/>
          <w:lang w:eastAsia="tr-TR"/>
        </w:rPr>
        <w:t xml:space="preserve">Yasaklı olduğu halde ihaleye katıldığı sonradan tespit edilen istekli adına yapılan ihale iptal edilir ve </w:t>
      </w:r>
      <w:r w:rsidR="00FC6B82" w:rsidRPr="004756C2">
        <w:rPr>
          <w:rFonts w:eastAsia="Times New Roman" w:cstheme="minorHAnsi"/>
          <w:bCs/>
          <w:lang w:eastAsia="tr-TR"/>
        </w:rPr>
        <w:t xml:space="preserve">ödediği tutarlar </w:t>
      </w:r>
      <w:r w:rsidRPr="004756C2">
        <w:rPr>
          <w:rFonts w:eastAsia="Times New Roman" w:cstheme="minorHAnsi"/>
          <w:bCs/>
          <w:lang w:eastAsia="tr-TR"/>
        </w:rPr>
        <w:t>gelir kaydedilir.</w:t>
      </w:r>
    </w:p>
    <w:p w:rsidR="004756C2" w:rsidRPr="004756C2" w:rsidRDefault="004756C2" w:rsidP="00767A5C">
      <w:pPr>
        <w:tabs>
          <w:tab w:val="num" w:pos="180"/>
        </w:tabs>
        <w:spacing w:after="0" w:line="240" w:lineRule="auto"/>
        <w:ind w:right="57"/>
        <w:jc w:val="both"/>
        <w:rPr>
          <w:rFonts w:eastAsia="Times New Roman" w:cstheme="minorHAnsi"/>
          <w:bCs/>
          <w:lang w:eastAsia="tr-TR"/>
        </w:rPr>
      </w:pPr>
    </w:p>
    <w:p w:rsidR="00BC396C"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BC396C">
        <w:rPr>
          <w:rFonts w:eastAsia="Times New Roman" w:cstheme="minorHAnsi"/>
          <w:b/>
          <w:bCs/>
          <w:iCs/>
          <w:lang w:eastAsia="tr-TR"/>
        </w:rPr>
        <w:t>Banka’nın İhalede Serbestliği:</w:t>
      </w:r>
      <w:r w:rsidRPr="00BC396C">
        <w:rPr>
          <w:rFonts w:eastAsia="Times New Roman" w:cstheme="minorHAnsi"/>
          <w:b/>
          <w:bCs/>
          <w:lang w:eastAsia="tr-TR"/>
        </w:rPr>
        <w:t xml:space="preserve"> </w:t>
      </w:r>
      <w:r w:rsidRPr="00BC396C">
        <w:rPr>
          <w:rFonts w:eastAsia="Times New Roman" w:cstheme="minorHAnsi"/>
          <w:lang w:eastAsia="tr-TR"/>
        </w:rPr>
        <w:t xml:space="preserve">Banka 2886 sayılı Devlet İhale Kanunu’na ve 4734 sayılı Kamu İhale Kanunu’na tabi olmadığından, </w:t>
      </w:r>
      <w:r w:rsidR="006A3887" w:rsidRPr="006A3887">
        <w:rPr>
          <w:rFonts w:eastAsia="Times New Roman" w:cstheme="minorHAnsi"/>
          <w:lang w:eastAsia="tr-TR"/>
        </w:rPr>
        <w:t xml:space="preserve">ihaleye konu </w:t>
      </w:r>
      <w:r w:rsidR="00DA4822">
        <w:rPr>
          <w:rFonts w:eastAsia="Times New Roman" w:cstheme="minorHAnsi"/>
          <w:lang w:eastAsia="tr-TR"/>
        </w:rPr>
        <w:t>taşınmazın</w:t>
      </w:r>
      <w:r w:rsidR="006A3887" w:rsidRPr="006A3887">
        <w:rPr>
          <w:rFonts w:eastAsia="Times New Roman" w:cstheme="minorHAnsi"/>
          <w:lang w:eastAsia="tr-TR"/>
        </w:rPr>
        <w:t xml:space="preserve"> resmi devir işlemleri tamamlanana kadar herhangi bir gerekçe göstermeden satış kararından dönmeye, ihaleyi iptal etmeye, ihale şartla</w:t>
      </w:r>
      <w:r w:rsidR="00DA4822">
        <w:rPr>
          <w:rFonts w:eastAsia="Times New Roman" w:cstheme="minorHAnsi"/>
          <w:lang w:eastAsia="tr-TR"/>
        </w:rPr>
        <w:t>rını değiştirmeye, taşınmazın</w:t>
      </w:r>
      <w:r w:rsidR="006A3887" w:rsidRPr="006A3887">
        <w:rPr>
          <w:rFonts w:eastAsia="Times New Roman" w:cstheme="minorHAnsi"/>
          <w:lang w:eastAsia="tr-TR"/>
        </w:rPr>
        <w:t xml:space="preserve"> satışını yapıp yapmamaya, tek başına yetkilidir.</w:t>
      </w:r>
      <w:r w:rsidR="006A3887">
        <w:rPr>
          <w:rFonts w:eastAsia="Times New Roman" w:cstheme="minorHAnsi"/>
          <w:lang w:eastAsia="tr-TR"/>
        </w:rPr>
        <w:t xml:space="preserve"> </w:t>
      </w:r>
    </w:p>
    <w:p w:rsidR="00B0144F" w:rsidRPr="00BC396C" w:rsidRDefault="00B0144F" w:rsidP="00767A5C">
      <w:pPr>
        <w:spacing w:after="0" w:line="240" w:lineRule="auto"/>
        <w:ind w:right="57"/>
        <w:jc w:val="both"/>
        <w:rPr>
          <w:rFonts w:eastAsia="Times New Roman" w:cstheme="minorHAnsi"/>
          <w:lang w:eastAsia="tr-TR"/>
        </w:rPr>
      </w:pPr>
    </w:p>
    <w:p w:rsidR="00B0144F" w:rsidRPr="00B0144F"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B0144F">
        <w:rPr>
          <w:rFonts w:eastAsia="Times New Roman" w:cstheme="minorHAnsi"/>
          <w:b/>
          <w:bCs/>
          <w:iCs/>
          <w:lang w:eastAsia="tr-TR"/>
        </w:rPr>
        <w:t>Şartnamenin Kabul Edilmiş Sayılması:</w:t>
      </w:r>
      <w:r w:rsidRPr="00B0144F">
        <w:rPr>
          <w:rFonts w:eastAsia="Times New Roman" w:cstheme="minorHAnsi"/>
          <w:b/>
          <w:bCs/>
          <w:i/>
          <w:iCs/>
          <w:lang w:eastAsia="tr-TR"/>
        </w:rPr>
        <w:t xml:space="preserve"> </w:t>
      </w:r>
      <w:r w:rsidR="00B0144F" w:rsidRPr="00B0144F">
        <w:rPr>
          <w:rFonts w:eastAsia="Times New Roman" w:cstheme="minorHAnsi"/>
          <w:lang w:eastAsia="tr-TR"/>
        </w:rPr>
        <w:t>Teklif veren istekliler bu şartnameyi ve Satış ve Borçlanma Protokolünü görmüş ve içeriğini kabul etmiş sayılırlar.</w:t>
      </w:r>
    </w:p>
    <w:p w:rsidR="00B0144F" w:rsidRDefault="00B0144F" w:rsidP="00767A5C">
      <w:pPr>
        <w:spacing w:after="0" w:line="240" w:lineRule="auto"/>
        <w:ind w:right="57"/>
        <w:jc w:val="both"/>
        <w:rPr>
          <w:rFonts w:eastAsia="Times New Roman" w:cstheme="minorHAnsi"/>
          <w:lang w:eastAsia="tr-TR"/>
        </w:rPr>
      </w:pPr>
    </w:p>
    <w:p w:rsidR="00101E37" w:rsidRPr="00B0144F" w:rsidRDefault="00101E37" w:rsidP="00767A5C">
      <w:pPr>
        <w:numPr>
          <w:ilvl w:val="2"/>
          <w:numId w:val="6"/>
        </w:numPr>
        <w:tabs>
          <w:tab w:val="num" w:pos="-540"/>
          <w:tab w:val="num" w:pos="180"/>
        </w:tabs>
        <w:spacing w:after="0" w:line="240" w:lineRule="auto"/>
        <w:ind w:left="0" w:right="57"/>
        <w:jc w:val="both"/>
        <w:rPr>
          <w:rFonts w:eastAsia="Times New Roman" w:cstheme="minorHAnsi"/>
          <w:lang w:eastAsia="tr-TR"/>
        </w:rPr>
      </w:pPr>
      <w:r w:rsidRPr="00B0144F">
        <w:rPr>
          <w:rFonts w:eastAsia="Times New Roman" w:cstheme="minorHAnsi"/>
          <w:b/>
          <w:bCs/>
          <w:iCs/>
          <w:lang w:eastAsia="tr-TR"/>
        </w:rPr>
        <w:t>Yetkili Mahkeme:</w:t>
      </w:r>
      <w:r w:rsidRPr="00B0144F">
        <w:rPr>
          <w:rFonts w:eastAsia="Times New Roman" w:cstheme="minorHAnsi"/>
          <w:b/>
          <w:bCs/>
          <w:lang w:eastAsia="tr-TR"/>
        </w:rPr>
        <w:t xml:space="preserve"> </w:t>
      </w:r>
      <w:r w:rsidRPr="00B0144F">
        <w:rPr>
          <w:rFonts w:eastAsia="Times New Roman" w:cstheme="minorHAnsi"/>
          <w:lang w:eastAsia="tr-TR"/>
        </w:rPr>
        <w:t xml:space="preserve">Satış ile ilgili işlemlerden doğan uyuşmazlıkların çözümlenmesinde, </w:t>
      </w:r>
      <w:r w:rsidR="008A503C" w:rsidRPr="00B0144F">
        <w:rPr>
          <w:rFonts w:eastAsia="Times New Roman" w:cstheme="minorHAnsi"/>
          <w:lang w:eastAsia="tr-TR"/>
        </w:rPr>
        <w:t>İstanbul</w:t>
      </w:r>
      <w:r w:rsidRPr="00B0144F">
        <w:rPr>
          <w:rFonts w:eastAsia="Times New Roman" w:cstheme="minorHAnsi"/>
          <w:lang w:eastAsia="tr-TR"/>
        </w:rPr>
        <w:t xml:space="preserve"> </w:t>
      </w:r>
      <w:r w:rsidR="00FC6B82" w:rsidRPr="00B0144F">
        <w:rPr>
          <w:rFonts w:eastAsia="Times New Roman" w:cstheme="minorHAnsi"/>
          <w:lang w:eastAsia="tr-TR"/>
        </w:rPr>
        <w:t xml:space="preserve">Anadolu </w:t>
      </w:r>
      <w:r w:rsidRPr="00B0144F">
        <w:rPr>
          <w:rFonts w:eastAsia="Times New Roman" w:cstheme="minorHAnsi"/>
          <w:lang w:eastAsia="tr-TR"/>
        </w:rPr>
        <w:t xml:space="preserve">Mahkemeleri ve İcra Daireleri yetkili </w:t>
      </w:r>
      <w:r w:rsidR="00BC396C" w:rsidRPr="00B0144F">
        <w:rPr>
          <w:rFonts w:eastAsia="Times New Roman" w:cstheme="minorHAnsi"/>
          <w:lang w:eastAsia="tr-TR"/>
        </w:rPr>
        <w:t>olacaktır. Ancak</w:t>
      </w:r>
      <w:r w:rsidRPr="00B0144F">
        <w:rPr>
          <w:rFonts w:eastAsia="Times New Roman" w:cstheme="minorHAnsi"/>
          <w:lang w:eastAsia="tr-TR"/>
        </w:rPr>
        <w:t>, yukarıda anılan yerdeki Mahkeme ve İcra Dairelerinin yetkili kılınması, genel mahkemelerin yetkisini bertaraf etmez.</w:t>
      </w:r>
    </w:p>
    <w:p w:rsidR="00101E37" w:rsidRPr="00BC396C" w:rsidRDefault="00101E37" w:rsidP="00767A5C">
      <w:pPr>
        <w:tabs>
          <w:tab w:val="num" w:pos="180"/>
        </w:tabs>
        <w:spacing w:after="0" w:line="240" w:lineRule="auto"/>
        <w:ind w:right="57"/>
        <w:jc w:val="both"/>
        <w:rPr>
          <w:rFonts w:eastAsia="Times New Roman" w:cstheme="minorHAnsi"/>
          <w:bCs/>
          <w:lang w:eastAsia="tr-TR"/>
        </w:rPr>
      </w:pPr>
      <w:r w:rsidRPr="00BC396C">
        <w:rPr>
          <w:rFonts w:eastAsia="Times New Roman" w:cstheme="minorHAnsi"/>
          <w:lang w:eastAsia="tr-TR"/>
        </w:rPr>
        <w:t xml:space="preserve">Bu Şartname tarafımdan okunup, hükümleri anlaşıldıktan sonra </w:t>
      </w:r>
      <w:proofErr w:type="gramStart"/>
      <w:r w:rsidR="00291BED">
        <w:rPr>
          <w:rFonts w:eastAsia="Times New Roman" w:cstheme="minorHAnsi"/>
          <w:bCs/>
          <w:lang w:eastAsia="tr-TR"/>
        </w:rPr>
        <w:t>…..</w:t>
      </w:r>
      <w:proofErr w:type="gramEnd"/>
      <w:r w:rsidR="00291BED">
        <w:rPr>
          <w:rFonts w:eastAsia="Times New Roman" w:cstheme="minorHAnsi"/>
          <w:bCs/>
          <w:lang w:eastAsia="tr-TR"/>
        </w:rPr>
        <w:t>10</w:t>
      </w:r>
      <w:r w:rsidR="00FC6B82" w:rsidRPr="00BC396C">
        <w:rPr>
          <w:rFonts w:eastAsia="Times New Roman" w:cstheme="minorHAnsi"/>
          <w:bCs/>
          <w:lang w:eastAsia="tr-TR"/>
        </w:rPr>
        <w:t>.</w:t>
      </w:r>
      <w:r w:rsidR="00BC396C" w:rsidRPr="00BC396C">
        <w:rPr>
          <w:rFonts w:eastAsia="Times New Roman" w:cstheme="minorHAnsi"/>
          <w:bCs/>
          <w:lang w:eastAsia="tr-TR"/>
        </w:rPr>
        <w:t>2024 tarihinde</w:t>
      </w:r>
      <w:r w:rsidRPr="00BC396C">
        <w:rPr>
          <w:rFonts w:eastAsia="Times New Roman" w:cstheme="minorHAnsi"/>
          <w:bCs/>
          <w:lang w:eastAsia="tr-TR"/>
        </w:rPr>
        <w:t xml:space="preserve"> verilmiştir.</w:t>
      </w:r>
    </w:p>
    <w:p w:rsidR="00FC6B82" w:rsidRPr="00BC396C" w:rsidRDefault="00FC6B82" w:rsidP="00767A5C">
      <w:pPr>
        <w:tabs>
          <w:tab w:val="num" w:pos="180"/>
        </w:tabs>
        <w:spacing w:after="0" w:line="240" w:lineRule="auto"/>
        <w:ind w:right="54"/>
        <w:jc w:val="both"/>
        <w:rPr>
          <w:rFonts w:eastAsia="Times New Roman" w:cstheme="minorHAnsi"/>
          <w:b/>
          <w:lang w:eastAsia="tr-TR"/>
        </w:rPr>
      </w:pPr>
    </w:p>
    <w:p w:rsidR="00101E37" w:rsidRPr="00544D98" w:rsidRDefault="00101E37" w:rsidP="00767A5C">
      <w:pPr>
        <w:tabs>
          <w:tab w:val="num" w:pos="180"/>
        </w:tabs>
        <w:spacing w:after="0" w:line="240" w:lineRule="auto"/>
        <w:ind w:right="54"/>
        <w:jc w:val="both"/>
        <w:rPr>
          <w:rFonts w:eastAsia="Times New Roman" w:cstheme="minorHAnsi"/>
          <w:b/>
          <w:u w:val="single"/>
          <w:lang w:eastAsia="tr-TR"/>
        </w:rPr>
      </w:pPr>
      <w:r w:rsidRPr="00544D98">
        <w:rPr>
          <w:rFonts w:eastAsia="Times New Roman" w:cstheme="minorHAnsi"/>
          <w:b/>
          <w:u w:val="single"/>
          <w:lang w:eastAsia="tr-TR"/>
        </w:rPr>
        <w:t>TEKLİF VERENİN</w:t>
      </w:r>
      <w:r w:rsidR="00BC396C" w:rsidRPr="00544D98">
        <w:rPr>
          <w:rFonts w:eastAsia="Times New Roman" w:cstheme="minorHAnsi"/>
          <w:b/>
          <w:u w:val="single"/>
          <w:lang w:eastAsia="tr-TR"/>
        </w:rPr>
        <w:t>/VERENLERİN</w:t>
      </w:r>
      <w:r w:rsidR="00FC6B82" w:rsidRPr="00544D98">
        <w:rPr>
          <w:rFonts w:eastAsia="Times New Roman" w:cstheme="minorHAnsi"/>
          <w:b/>
          <w:lang w:eastAsia="tr-TR"/>
        </w:rPr>
        <w:t xml:space="preserve">   </w:t>
      </w:r>
      <w:r w:rsidR="00FC6B82" w:rsidRPr="00544D98">
        <w:rPr>
          <w:rFonts w:eastAsia="Times New Roman" w:cstheme="minorHAnsi"/>
          <w:b/>
          <w:lang w:eastAsia="tr-TR"/>
        </w:rPr>
        <w:tab/>
      </w:r>
      <w:r w:rsidR="00FC6B82" w:rsidRPr="00544D98">
        <w:rPr>
          <w:rFonts w:eastAsia="Times New Roman" w:cstheme="minorHAnsi"/>
          <w:b/>
          <w:lang w:eastAsia="tr-TR"/>
        </w:rPr>
        <w:tab/>
      </w:r>
      <w:r w:rsidR="00FC6B82" w:rsidRPr="00544D98">
        <w:rPr>
          <w:rFonts w:eastAsia="Times New Roman" w:cstheme="minorHAnsi"/>
          <w:b/>
          <w:lang w:eastAsia="tr-TR"/>
        </w:rPr>
        <w:tab/>
      </w:r>
      <w:r w:rsidR="00FC6B82" w:rsidRPr="00544D98">
        <w:rPr>
          <w:rFonts w:eastAsia="Times New Roman" w:cstheme="minorHAnsi"/>
          <w:b/>
          <w:lang w:eastAsia="tr-TR"/>
        </w:rPr>
        <w:tab/>
        <w:t xml:space="preserve">    </w:t>
      </w:r>
    </w:p>
    <w:p w:rsidR="00FC6B82" w:rsidRPr="0075231B" w:rsidRDefault="00101E37" w:rsidP="00767A5C">
      <w:pPr>
        <w:spacing w:after="0" w:line="240" w:lineRule="auto"/>
        <w:ind w:right="54"/>
        <w:rPr>
          <w:rFonts w:eastAsia="Times New Roman" w:cstheme="minorHAnsi"/>
          <w:b/>
          <w:lang w:eastAsia="tr-TR"/>
        </w:rPr>
      </w:pPr>
      <w:r w:rsidRPr="0075231B">
        <w:rPr>
          <w:rFonts w:eastAsia="Times New Roman" w:cstheme="minorHAnsi"/>
          <w:b/>
          <w:u w:val="single"/>
          <w:lang w:eastAsia="tr-TR"/>
        </w:rPr>
        <w:t>ADI SOYADI/ÜNVANI</w:t>
      </w:r>
      <w:r w:rsidR="00FC6B82" w:rsidRPr="0075231B">
        <w:rPr>
          <w:rFonts w:eastAsia="Times New Roman" w:cstheme="minorHAnsi"/>
          <w:b/>
          <w:u w:val="single"/>
          <w:lang w:eastAsia="tr-TR"/>
        </w:rPr>
        <w:tab/>
      </w:r>
      <w:r w:rsidR="00FC6B82" w:rsidRPr="0075231B">
        <w:rPr>
          <w:rFonts w:eastAsia="Times New Roman" w:cstheme="minorHAnsi"/>
          <w:b/>
          <w:lang w:eastAsia="tr-TR"/>
        </w:rPr>
        <w:t xml:space="preserve">: </w:t>
      </w:r>
    </w:p>
    <w:p w:rsidR="00101E37" w:rsidRPr="0075231B" w:rsidRDefault="00101E37" w:rsidP="00767A5C">
      <w:pPr>
        <w:spacing w:after="0" w:line="240" w:lineRule="auto"/>
        <w:ind w:right="54"/>
        <w:rPr>
          <w:rFonts w:eastAsia="Times New Roman" w:cstheme="minorHAnsi"/>
          <w:b/>
          <w:lang w:eastAsia="tr-TR"/>
        </w:rPr>
      </w:pPr>
      <w:r w:rsidRPr="0075231B">
        <w:rPr>
          <w:rFonts w:eastAsia="Times New Roman" w:cstheme="minorHAnsi"/>
          <w:b/>
          <w:u w:val="single"/>
          <w:lang w:eastAsia="tr-TR"/>
        </w:rPr>
        <w:t>ADRESİ</w:t>
      </w:r>
      <w:r w:rsidR="00FC6B82" w:rsidRPr="0075231B">
        <w:rPr>
          <w:rFonts w:eastAsia="Times New Roman" w:cstheme="minorHAnsi"/>
          <w:b/>
          <w:u w:val="single"/>
          <w:lang w:eastAsia="tr-TR"/>
        </w:rPr>
        <w:tab/>
      </w:r>
      <w:r w:rsidR="00FC6B82" w:rsidRPr="0075231B">
        <w:rPr>
          <w:rFonts w:eastAsia="Times New Roman" w:cstheme="minorHAnsi"/>
          <w:b/>
          <w:u w:val="single"/>
          <w:lang w:eastAsia="tr-TR"/>
        </w:rPr>
        <w:tab/>
      </w:r>
      <w:r w:rsidR="00BC396C" w:rsidRPr="0075231B">
        <w:rPr>
          <w:rFonts w:eastAsia="Times New Roman" w:cstheme="minorHAnsi"/>
          <w:b/>
          <w:u w:val="single"/>
          <w:lang w:eastAsia="tr-TR"/>
        </w:rPr>
        <w:tab/>
      </w:r>
      <w:r w:rsidRPr="0075231B">
        <w:rPr>
          <w:rFonts w:eastAsia="Times New Roman" w:cstheme="minorHAnsi"/>
          <w:b/>
          <w:lang w:eastAsia="tr-TR"/>
        </w:rPr>
        <w:t xml:space="preserve">:             </w:t>
      </w:r>
      <w:r w:rsidRPr="0075231B">
        <w:rPr>
          <w:rFonts w:eastAsia="Times New Roman" w:cstheme="minorHAnsi"/>
          <w:b/>
          <w:lang w:eastAsia="tr-TR"/>
        </w:rPr>
        <w:tab/>
        <w:t xml:space="preserve"> </w:t>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t xml:space="preserve">                                                                                                    </w:t>
      </w:r>
      <w:r w:rsidR="003D32D4" w:rsidRPr="0075231B">
        <w:rPr>
          <w:rFonts w:eastAsia="Times New Roman" w:cstheme="minorHAnsi"/>
          <w:b/>
          <w:lang w:eastAsia="tr-TR"/>
        </w:rPr>
        <w:t xml:space="preserve">                   </w:t>
      </w:r>
      <w:r w:rsidRPr="0075231B">
        <w:rPr>
          <w:rFonts w:eastAsia="Times New Roman" w:cstheme="minorHAnsi"/>
          <w:b/>
          <w:lang w:eastAsia="tr-TR"/>
        </w:rPr>
        <w:t xml:space="preserve">   </w:t>
      </w:r>
    </w:p>
    <w:p w:rsidR="00101E37" w:rsidRPr="0075231B" w:rsidRDefault="00101E37" w:rsidP="00767A5C">
      <w:pPr>
        <w:spacing w:after="0" w:line="240" w:lineRule="auto"/>
        <w:ind w:right="54"/>
        <w:rPr>
          <w:rFonts w:eastAsia="Times New Roman" w:cstheme="minorHAnsi"/>
          <w:b/>
          <w:lang w:eastAsia="tr-TR"/>
        </w:rPr>
      </w:pPr>
      <w:r w:rsidRPr="0075231B">
        <w:rPr>
          <w:rFonts w:eastAsia="Times New Roman" w:cstheme="minorHAnsi"/>
          <w:b/>
          <w:lang w:eastAsia="tr-TR"/>
        </w:rPr>
        <w:t>TEMSİLCİ/ VEKİLİN</w:t>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r w:rsidRPr="0075231B">
        <w:rPr>
          <w:rFonts w:eastAsia="Times New Roman" w:cstheme="minorHAnsi"/>
          <w:b/>
          <w:lang w:eastAsia="tr-TR"/>
        </w:rPr>
        <w:tab/>
      </w:r>
    </w:p>
    <w:p w:rsidR="00101E37" w:rsidRPr="0075231B" w:rsidRDefault="00101E37" w:rsidP="00767A5C">
      <w:pPr>
        <w:spacing w:after="0" w:line="240" w:lineRule="auto"/>
        <w:ind w:right="54"/>
        <w:rPr>
          <w:rFonts w:eastAsia="Times New Roman" w:cstheme="minorHAnsi"/>
          <w:b/>
          <w:u w:val="single"/>
          <w:lang w:eastAsia="tr-TR"/>
        </w:rPr>
      </w:pPr>
      <w:r w:rsidRPr="0075231B">
        <w:rPr>
          <w:rFonts w:eastAsia="Times New Roman" w:cstheme="minorHAnsi"/>
          <w:b/>
          <w:u w:val="single"/>
          <w:lang w:eastAsia="tr-TR"/>
        </w:rPr>
        <w:t>ADI SOYADI</w:t>
      </w:r>
      <w:r w:rsidRPr="0075231B">
        <w:rPr>
          <w:rFonts w:eastAsia="Times New Roman" w:cstheme="minorHAnsi"/>
          <w:b/>
          <w:u w:val="single"/>
          <w:lang w:eastAsia="tr-TR"/>
        </w:rPr>
        <w:tab/>
      </w:r>
      <w:r w:rsidRPr="0075231B">
        <w:rPr>
          <w:rFonts w:eastAsia="Times New Roman" w:cstheme="minorHAnsi"/>
          <w:b/>
          <w:u w:val="single"/>
          <w:lang w:eastAsia="tr-TR"/>
        </w:rPr>
        <w:tab/>
      </w:r>
      <w:r w:rsidRPr="0075231B">
        <w:rPr>
          <w:rFonts w:eastAsia="Times New Roman" w:cstheme="minorHAnsi"/>
          <w:b/>
          <w:lang w:eastAsia="tr-TR"/>
        </w:rPr>
        <w:t>:</w:t>
      </w:r>
    </w:p>
    <w:p w:rsidR="00101E37" w:rsidRPr="0075231B" w:rsidRDefault="00101E37" w:rsidP="00767A5C">
      <w:pPr>
        <w:spacing w:after="0" w:line="240" w:lineRule="auto"/>
        <w:ind w:right="54"/>
        <w:rPr>
          <w:rFonts w:eastAsia="Times New Roman" w:cstheme="minorHAnsi"/>
          <w:b/>
          <w:lang w:eastAsia="tr-TR"/>
        </w:rPr>
      </w:pPr>
      <w:r w:rsidRPr="0075231B">
        <w:rPr>
          <w:rFonts w:eastAsia="Times New Roman" w:cstheme="minorHAnsi"/>
          <w:b/>
          <w:u w:val="single"/>
          <w:lang w:eastAsia="tr-TR"/>
        </w:rPr>
        <w:t>TEL</w:t>
      </w:r>
      <w:r w:rsidR="0075231B" w:rsidRPr="0075231B">
        <w:rPr>
          <w:rFonts w:eastAsia="Times New Roman" w:cstheme="minorHAnsi"/>
          <w:b/>
          <w:u w:val="single"/>
          <w:lang w:eastAsia="tr-TR"/>
        </w:rPr>
        <w:t>EFON</w:t>
      </w:r>
      <w:r w:rsidRPr="0075231B">
        <w:rPr>
          <w:rFonts w:eastAsia="Times New Roman" w:cstheme="minorHAnsi"/>
          <w:b/>
          <w:u w:val="single"/>
          <w:lang w:eastAsia="tr-TR"/>
        </w:rPr>
        <w:t xml:space="preserve"> NO</w:t>
      </w:r>
      <w:r w:rsidRPr="0075231B">
        <w:rPr>
          <w:rFonts w:eastAsia="Times New Roman" w:cstheme="minorHAnsi"/>
          <w:b/>
          <w:u w:val="single"/>
          <w:lang w:eastAsia="tr-TR"/>
        </w:rPr>
        <w:tab/>
      </w:r>
      <w:r w:rsidR="00BC396C" w:rsidRPr="0075231B">
        <w:rPr>
          <w:rFonts w:eastAsia="Times New Roman" w:cstheme="minorHAnsi"/>
          <w:b/>
          <w:u w:val="single"/>
          <w:lang w:eastAsia="tr-TR"/>
        </w:rPr>
        <w:tab/>
      </w:r>
      <w:r w:rsidRPr="0075231B">
        <w:rPr>
          <w:rFonts w:eastAsia="Times New Roman" w:cstheme="minorHAnsi"/>
          <w:b/>
          <w:lang w:eastAsia="tr-TR"/>
        </w:rPr>
        <w:t>:</w:t>
      </w:r>
      <w:r w:rsidRPr="0075231B">
        <w:rPr>
          <w:rFonts w:eastAsia="Times New Roman" w:cstheme="minorHAnsi"/>
          <w:b/>
          <w:lang w:eastAsia="tr-TR"/>
        </w:rPr>
        <w:tab/>
        <w:t xml:space="preserve">            </w:t>
      </w:r>
    </w:p>
    <w:p w:rsidR="00101E37" w:rsidRPr="0075231B" w:rsidRDefault="00FC6B82" w:rsidP="00767A5C">
      <w:pPr>
        <w:spacing w:after="0" w:line="240" w:lineRule="auto"/>
        <w:ind w:right="54"/>
        <w:rPr>
          <w:rFonts w:eastAsia="Times New Roman" w:cstheme="minorHAnsi"/>
          <w:b/>
          <w:u w:val="single"/>
          <w:lang w:eastAsia="tr-TR"/>
        </w:rPr>
      </w:pPr>
      <w:r w:rsidRPr="0075231B">
        <w:rPr>
          <w:rFonts w:eastAsia="Times New Roman" w:cstheme="minorHAnsi"/>
          <w:b/>
          <w:u w:val="single"/>
          <w:lang w:eastAsia="tr-TR"/>
        </w:rPr>
        <w:t>E-MAİL</w:t>
      </w:r>
      <w:r w:rsidRPr="0075231B">
        <w:rPr>
          <w:rFonts w:eastAsia="Times New Roman" w:cstheme="minorHAnsi"/>
          <w:b/>
          <w:u w:val="single"/>
          <w:lang w:eastAsia="tr-TR"/>
        </w:rPr>
        <w:tab/>
      </w:r>
      <w:r w:rsidR="0075231B" w:rsidRPr="0075231B">
        <w:rPr>
          <w:rFonts w:eastAsia="Times New Roman" w:cstheme="minorHAnsi"/>
          <w:b/>
          <w:u w:val="single"/>
          <w:lang w:eastAsia="tr-TR"/>
        </w:rPr>
        <w:t>ADRESİ</w:t>
      </w:r>
      <w:r w:rsidR="00101E37" w:rsidRPr="0075231B">
        <w:rPr>
          <w:rFonts w:eastAsia="Times New Roman" w:cstheme="minorHAnsi"/>
          <w:b/>
          <w:u w:val="single"/>
          <w:lang w:eastAsia="tr-TR"/>
        </w:rPr>
        <w:tab/>
      </w:r>
      <w:r w:rsidR="00101E37" w:rsidRPr="0075231B">
        <w:rPr>
          <w:rFonts w:eastAsia="Times New Roman" w:cstheme="minorHAnsi"/>
          <w:b/>
          <w:u w:val="single"/>
          <w:lang w:eastAsia="tr-TR"/>
        </w:rPr>
        <w:tab/>
      </w:r>
      <w:r w:rsidR="00101E37" w:rsidRPr="0075231B">
        <w:rPr>
          <w:rFonts w:eastAsia="Times New Roman" w:cstheme="minorHAnsi"/>
          <w:b/>
          <w:lang w:eastAsia="tr-TR"/>
        </w:rPr>
        <w:t>:</w:t>
      </w:r>
      <w:r w:rsidRPr="0075231B">
        <w:rPr>
          <w:rFonts w:eastAsia="Times New Roman" w:cstheme="minorHAnsi"/>
          <w:b/>
          <w:lang w:eastAsia="tr-TR"/>
        </w:rPr>
        <w:t xml:space="preserve"> </w:t>
      </w:r>
    </w:p>
    <w:p w:rsidR="00101E37" w:rsidRPr="0075231B" w:rsidRDefault="00FC6B82" w:rsidP="00767A5C">
      <w:pPr>
        <w:spacing w:after="0" w:line="240" w:lineRule="auto"/>
        <w:ind w:right="54"/>
        <w:rPr>
          <w:rFonts w:eastAsia="Times New Roman" w:cstheme="minorHAnsi"/>
          <w:b/>
          <w:u w:val="single"/>
          <w:lang w:eastAsia="tr-TR"/>
        </w:rPr>
      </w:pPr>
      <w:r w:rsidRPr="0075231B">
        <w:rPr>
          <w:rFonts w:eastAsia="Times New Roman" w:cstheme="minorHAnsi"/>
          <w:b/>
          <w:u w:val="single"/>
          <w:lang w:eastAsia="tr-TR"/>
        </w:rPr>
        <w:t>İMZASI</w:t>
      </w:r>
      <w:r w:rsidRPr="0075231B">
        <w:rPr>
          <w:rFonts w:eastAsia="Times New Roman" w:cstheme="minorHAnsi"/>
          <w:b/>
          <w:u w:val="single"/>
          <w:lang w:eastAsia="tr-TR"/>
        </w:rPr>
        <w:tab/>
      </w:r>
      <w:r w:rsidRPr="0075231B">
        <w:rPr>
          <w:rFonts w:eastAsia="Times New Roman" w:cstheme="minorHAnsi"/>
          <w:b/>
          <w:u w:val="single"/>
          <w:lang w:eastAsia="tr-TR"/>
        </w:rPr>
        <w:tab/>
      </w:r>
      <w:r w:rsidRPr="0075231B">
        <w:rPr>
          <w:rFonts w:eastAsia="Times New Roman" w:cstheme="minorHAnsi"/>
          <w:b/>
          <w:u w:val="single"/>
          <w:lang w:eastAsia="tr-TR"/>
        </w:rPr>
        <w:tab/>
      </w:r>
      <w:r w:rsidR="00101E37" w:rsidRPr="0075231B">
        <w:rPr>
          <w:rFonts w:eastAsia="Times New Roman" w:cstheme="minorHAnsi"/>
          <w:b/>
          <w:lang w:eastAsia="tr-TR"/>
        </w:rPr>
        <w:t>:</w:t>
      </w:r>
      <w:r w:rsidRPr="0075231B">
        <w:rPr>
          <w:rFonts w:eastAsia="Times New Roman" w:cstheme="minorHAnsi"/>
          <w:b/>
          <w:lang w:eastAsia="tr-TR"/>
        </w:rPr>
        <w:t xml:space="preserve"> </w:t>
      </w:r>
    </w:p>
    <w:sectPr w:rsidR="00101E37" w:rsidRPr="0075231B" w:rsidSect="00181868">
      <w:headerReference w:type="default" r:id="rId7"/>
      <w:footerReference w:type="even" r:id="rId8"/>
      <w:footerReference w:type="default" r:id="rId9"/>
      <w:pgSz w:w="11906" w:h="16838" w:code="9"/>
      <w:pgMar w:top="851" w:right="1133" w:bottom="1560"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70" w:rsidRDefault="00E35770">
      <w:pPr>
        <w:spacing w:after="0" w:line="240" w:lineRule="auto"/>
      </w:pPr>
      <w:r>
        <w:separator/>
      </w:r>
    </w:p>
  </w:endnote>
  <w:endnote w:type="continuationSeparator" w:id="0">
    <w:p w:rsidR="00E35770" w:rsidRDefault="00E3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9C" w:rsidRDefault="007F43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119C" w:rsidRDefault="00E3577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9C" w:rsidRPr="003569A5" w:rsidRDefault="007F4349">
    <w:pPr>
      <w:pStyle w:val="AltBilgi"/>
      <w:tabs>
        <w:tab w:val="clear" w:pos="4536"/>
        <w:tab w:val="clear" w:pos="9072"/>
        <w:tab w:val="right" w:pos="9540"/>
      </w:tabs>
      <w:ind w:right="360"/>
      <w:rPr>
        <w:lang w:val="es-ES"/>
      </w:rPr>
    </w:pPr>
    <w:r w:rsidRPr="003569A5">
      <w:rPr>
        <w:szCs w:val="28"/>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70" w:rsidRDefault="00E35770">
      <w:pPr>
        <w:spacing w:after="0" w:line="240" w:lineRule="auto"/>
      </w:pPr>
      <w:r>
        <w:separator/>
      </w:r>
    </w:p>
  </w:footnote>
  <w:footnote w:type="continuationSeparator" w:id="0">
    <w:p w:rsidR="00E35770" w:rsidRDefault="00E3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9C" w:rsidRDefault="00E35770">
    <w:pPr>
      <w:pStyle w:val="AltBilgi"/>
      <w:tabs>
        <w:tab w:val="clear" w:pos="4536"/>
        <w:tab w:val="clear" w:pos="9072"/>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B97"/>
    <w:multiLevelType w:val="hybridMultilevel"/>
    <w:tmpl w:val="1C96FE84"/>
    <w:lvl w:ilvl="0" w:tplc="84DA3D7A">
      <w:start w:val="14"/>
      <w:numFmt w:val="decimal"/>
      <w:lvlText w:val="%1."/>
      <w:lvlJc w:val="left"/>
      <w:pPr>
        <w:tabs>
          <w:tab w:val="num" w:pos="1457"/>
        </w:tabs>
        <w:ind w:left="1440" w:hanging="34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52549D"/>
    <w:multiLevelType w:val="hybridMultilevel"/>
    <w:tmpl w:val="9ACE3566"/>
    <w:lvl w:ilvl="0" w:tplc="07606EA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D7B2F8E"/>
    <w:multiLevelType w:val="hybridMultilevel"/>
    <w:tmpl w:val="639490B2"/>
    <w:lvl w:ilvl="0" w:tplc="8EA277B6">
      <w:start w:val="9"/>
      <w:numFmt w:val="decimal"/>
      <w:lvlText w:val="%1."/>
      <w:lvlJc w:val="left"/>
      <w:pPr>
        <w:tabs>
          <w:tab w:val="num" w:pos="2340"/>
        </w:tabs>
        <w:ind w:left="2340" w:hanging="360"/>
      </w:pPr>
      <w:rPr>
        <w:rFonts w:asciiTheme="minorHAnsi" w:hAnsiTheme="minorHAnsi" w:cstheme="minorHAnsi" w:hint="default"/>
        <w:b/>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0975929"/>
    <w:multiLevelType w:val="hybridMultilevel"/>
    <w:tmpl w:val="04187F7E"/>
    <w:lvl w:ilvl="0" w:tplc="A926B24C">
      <w:start w:val="1"/>
      <w:numFmt w:val="decimal"/>
      <w:lvlText w:val="%1."/>
      <w:lvlJc w:val="left"/>
      <w:pPr>
        <w:tabs>
          <w:tab w:val="num" w:pos="720"/>
        </w:tabs>
        <w:ind w:left="720" w:hanging="360"/>
      </w:pPr>
      <w:rPr>
        <w:b/>
      </w:rPr>
    </w:lvl>
    <w:lvl w:ilvl="1" w:tplc="94DC4904">
      <w:start w:val="3"/>
      <w:numFmt w:val="decimal"/>
      <w:lvlText w:val="%2."/>
      <w:lvlJc w:val="left"/>
      <w:pPr>
        <w:tabs>
          <w:tab w:val="num" w:pos="1440"/>
        </w:tabs>
        <w:ind w:left="1440" w:hanging="360"/>
      </w:pPr>
      <w:rPr>
        <w:rFonts w:asciiTheme="minorHAnsi" w:hAnsiTheme="minorHAnsi" w:cstheme="minorHAnsi" w:hint="default"/>
        <w:b/>
        <w:i w:val="0"/>
      </w:rPr>
    </w:lvl>
    <w:lvl w:ilvl="2" w:tplc="186A102C" w:tentative="1">
      <w:start w:val="1"/>
      <w:numFmt w:val="decimal"/>
      <w:lvlText w:val="%3."/>
      <w:lvlJc w:val="left"/>
      <w:pPr>
        <w:tabs>
          <w:tab w:val="num" w:pos="2160"/>
        </w:tabs>
        <w:ind w:left="2160" w:hanging="360"/>
      </w:pPr>
    </w:lvl>
    <w:lvl w:ilvl="3" w:tplc="C93EF466" w:tentative="1">
      <w:start w:val="1"/>
      <w:numFmt w:val="decimal"/>
      <w:lvlText w:val="%4."/>
      <w:lvlJc w:val="left"/>
      <w:pPr>
        <w:tabs>
          <w:tab w:val="num" w:pos="2880"/>
        </w:tabs>
        <w:ind w:left="2880" w:hanging="360"/>
      </w:pPr>
    </w:lvl>
    <w:lvl w:ilvl="4" w:tplc="B0E826B8" w:tentative="1">
      <w:start w:val="1"/>
      <w:numFmt w:val="decimal"/>
      <w:lvlText w:val="%5."/>
      <w:lvlJc w:val="left"/>
      <w:pPr>
        <w:tabs>
          <w:tab w:val="num" w:pos="3600"/>
        </w:tabs>
        <w:ind w:left="3600" w:hanging="360"/>
      </w:pPr>
    </w:lvl>
    <w:lvl w:ilvl="5" w:tplc="CA747464" w:tentative="1">
      <w:start w:val="1"/>
      <w:numFmt w:val="decimal"/>
      <w:lvlText w:val="%6."/>
      <w:lvlJc w:val="left"/>
      <w:pPr>
        <w:tabs>
          <w:tab w:val="num" w:pos="4320"/>
        </w:tabs>
        <w:ind w:left="4320" w:hanging="360"/>
      </w:pPr>
    </w:lvl>
    <w:lvl w:ilvl="6" w:tplc="A35EB896" w:tentative="1">
      <w:start w:val="1"/>
      <w:numFmt w:val="decimal"/>
      <w:lvlText w:val="%7."/>
      <w:lvlJc w:val="left"/>
      <w:pPr>
        <w:tabs>
          <w:tab w:val="num" w:pos="5040"/>
        </w:tabs>
        <w:ind w:left="5040" w:hanging="360"/>
      </w:pPr>
    </w:lvl>
    <w:lvl w:ilvl="7" w:tplc="E3945CFA" w:tentative="1">
      <w:start w:val="1"/>
      <w:numFmt w:val="decimal"/>
      <w:lvlText w:val="%8."/>
      <w:lvlJc w:val="left"/>
      <w:pPr>
        <w:tabs>
          <w:tab w:val="num" w:pos="5760"/>
        </w:tabs>
        <w:ind w:left="5760" w:hanging="360"/>
      </w:pPr>
    </w:lvl>
    <w:lvl w:ilvl="8" w:tplc="5BA07010" w:tentative="1">
      <w:start w:val="1"/>
      <w:numFmt w:val="decimal"/>
      <w:lvlText w:val="%9."/>
      <w:lvlJc w:val="left"/>
      <w:pPr>
        <w:tabs>
          <w:tab w:val="num" w:pos="6480"/>
        </w:tabs>
        <w:ind w:left="6480" w:hanging="360"/>
      </w:pPr>
    </w:lvl>
  </w:abstractNum>
  <w:abstractNum w:abstractNumId="4" w15:restartNumberingAfterBreak="0">
    <w:nsid w:val="32D258AA"/>
    <w:multiLevelType w:val="hybridMultilevel"/>
    <w:tmpl w:val="E1DA2396"/>
    <w:lvl w:ilvl="0" w:tplc="9356C726">
      <w:start w:val="15"/>
      <w:numFmt w:val="decimal"/>
      <w:lvlText w:val="%1."/>
      <w:lvlJc w:val="left"/>
      <w:pPr>
        <w:tabs>
          <w:tab w:val="num" w:pos="2340"/>
        </w:tabs>
        <w:ind w:left="234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45A4B9E"/>
    <w:multiLevelType w:val="hybridMultilevel"/>
    <w:tmpl w:val="AE4C0D38"/>
    <w:lvl w:ilvl="0" w:tplc="7D9C6262">
      <w:start w:val="4"/>
      <w:numFmt w:val="decimal"/>
      <w:lvlText w:val="%1."/>
      <w:lvlJc w:val="left"/>
      <w:pPr>
        <w:tabs>
          <w:tab w:val="num" w:pos="720"/>
        </w:tabs>
        <w:ind w:left="720" w:hanging="360"/>
      </w:pPr>
      <w:rPr>
        <w:rFonts w:hint="default"/>
        <w:b/>
        <w:i w:val="0"/>
      </w:rPr>
    </w:lvl>
    <w:lvl w:ilvl="1" w:tplc="BE02C676">
      <w:start w:val="1"/>
      <w:numFmt w:val="lowerLetter"/>
      <w:lvlText w:val="%2)"/>
      <w:lvlJc w:val="left"/>
      <w:pPr>
        <w:tabs>
          <w:tab w:val="num" w:pos="1440"/>
        </w:tabs>
        <w:ind w:left="1440" w:hanging="360"/>
      </w:pPr>
      <w:rPr>
        <w:rFonts w:hint="default"/>
        <w:b/>
      </w:rPr>
    </w:lvl>
    <w:lvl w:ilvl="2" w:tplc="8E5E30FA">
      <w:start w:val="7"/>
      <w:numFmt w:val="decimal"/>
      <w:lvlText w:val="%3."/>
      <w:lvlJc w:val="left"/>
      <w:pPr>
        <w:tabs>
          <w:tab w:val="num" w:pos="2340"/>
        </w:tabs>
        <w:ind w:left="2340" w:hanging="360"/>
      </w:pPr>
      <w:rPr>
        <w:rFonts w:hint="default"/>
        <w:b/>
        <w:i w:val="0"/>
      </w:rPr>
    </w:lvl>
    <w:lvl w:ilvl="3" w:tplc="CF94EF06">
      <w:start w:val="15"/>
      <w:numFmt w:val="decimal"/>
      <w:lvlText w:val="%4."/>
      <w:lvlJc w:val="left"/>
      <w:pPr>
        <w:tabs>
          <w:tab w:val="num" w:pos="2880"/>
        </w:tabs>
        <w:ind w:left="2880" w:hanging="360"/>
      </w:pPr>
      <w:rPr>
        <w:rFonts w:hint="default"/>
      </w:rPr>
    </w:lvl>
    <w:lvl w:ilvl="4" w:tplc="2DC65BFC">
      <w:start w:val="16"/>
      <w:numFmt w:val="decimal"/>
      <w:lvlText w:val="%5."/>
      <w:lvlJc w:val="left"/>
      <w:pPr>
        <w:tabs>
          <w:tab w:val="num" w:pos="3600"/>
        </w:tabs>
        <w:ind w:left="3600" w:hanging="360"/>
      </w:pPr>
      <w:rPr>
        <w:rFonts w:hint="default"/>
        <w:b w:val="0"/>
        <w:i w:val="0"/>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4EA4036"/>
    <w:multiLevelType w:val="hybridMultilevel"/>
    <w:tmpl w:val="0EC4F118"/>
    <w:lvl w:ilvl="0" w:tplc="C582A65C">
      <w:start w:val="18"/>
      <w:numFmt w:val="decimal"/>
      <w:lvlText w:val="%1."/>
      <w:lvlJc w:val="left"/>
      <w:pPr>
        <w:tabs>
          <w:tab w:val="num" w:pos="1457"/>
        </w:tabs>
        <w:ind w:left="1440" w:hanging="34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B4F6182"/>
    <w:multiLevelType w:val="hybridMultilevel"/>
    <w:tmpl w:val="208AAFDC"/>
    <w:lvl w:ilvl="0" w:tplc="F5FED466">
      <w:start w:val="15"/>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6"/>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63"/>
    <w:rsid w:val="0000588C"/>
    <w:rsid w:val="00035FD6"/>
    <w:rsid w:val="00063314"/>
    <w:rsid w:val="00065B89"/>
    <w:rsid w:val="000F48CC"/>
    <w:rsid w:val="00101E37"/>
    <w:rsid w:val="00145E15"/>
    <w:rsid w:val="00146604"/>
    <w:rsid w:val="00181868"/>
    <w:rsid w:val="00222958"/>
    <w:rsid w:val="00291BED"/>
    <w:rsid w:val="002A6F4F"/>
    <w:rsid w:val="0032424E"/>
    <w:rsid w:val="00336B57"/>
    <w:rsid w:val="003476A5"/>
    <w:rsid w:val="003627AC"/>
    <w:rsid w:val="003C0E37"/>
    <w:rsid w:val="003D32D4"/>
    <w:rsid w:val="004042CA"/>
    <w:rsid w:val="004756C2"/>
    <w:rsid w:val="004D63B1"/>
    <w:rsid w:val="00544D98"/>
    <w:rsid w:val="00563DCF"/>
    <w:rsid w:val="0058173E"/>
    <w:rsid w:val="00594105"/>
    <w:rsid w:val="005D2286"/>
    <w:rsid w:val="0061417E"/>
    <w:rsid w:val="00636136"/>
    <w:rsid w:val="006375F0"/>
    <w:rsid w:val="00645D63"/>
    <w:rsid w:val="006811AF"/>
    <w:rsid w:val="006A25D7"/>
    <w:rsid w:val="006A3887"/>
    <w:rsid w:val="006A46B0"/>
    <w:rsid w:val="006D4162"/>
    <w:rsid w:val="00732F0C"/>
    <w:rsid w:val="007365FD"/>
    <w:rsid w:val="0075231B"/>
    <w:rsid w:val="00767A5C"/>
    <w:rsid w:val="007825EC"/>
    <w:rsid w:val="007A1C05"/>
    <w:rsid w:val="007B65E3"/>
    <w:rsid w:val="007F4349"/>
    <w:rsid w:val="00814DC7"/>
    <w:rsid w:val="00842FB7"/>
    <w:rsid w:val="008A503C"/>
    <w:rsid w:val="008B1370"/>
    <w:rsid w:val="008E4499"/>
    <w:rsid w:val="00903E0A"/>
    <w:rsid w:val="009371B8"/>
    <w:rsid w:val="00964EC3"/>
    <w:rsid w:val="00967C07"/>
    <w:rsid w:val="009835EB"/>
    <w:rsid w:val="009B7A62"/>
    <w:rsid w:val="009E66C2"/>
    <w:rsid w:val="00A06207"/>
    <w:rsid w:val="00A264D0"/>
    <w:rsid w:val="00A76828"/>
    <w:rsid w:val="00A8305C"/>
    <w:rsid w:val="00AD494B"/>
    <w:rsid w:val="00B0144F"/>
    <w:rsid w:val="00BC2FE8"/>
    <w:rsid w:val="00BC396C"/>
    <w:rsid w:val="00BE334E"/>
    <w:rsid w:val="00C5695A"/>
    <w:rsid w:val="00CB5B7D"/>
    <w:rsid w:val="00D00E51"/>
    <w:rsid w:val="00D03ED0"/>
    <w:rsid w:val="00D24A0B"/>
    <w:rsid w:val="00DA4822"/>
    <w:rsid w:val="00DC6821"/>
    <w:rsid w:val="00DF71E9"/>
    <w:rsid w:val="00E35770"/>
    <w:rsid w:val="00E866CD"/>
    <w:rsid w:val="00E96EAB"/>
    <w:rsid w:val="00EA4B49"/>
    <w:rsid w:val="00EE5E41"/>
    <w:rsid w:val="00F30541"/>
    <w:rsid w:val="00FB0A39"/>
    <w:rsid w:val="00FC4B30"/>
    <w:rsid w:val="00FC6B82"/>
    <w:rsid w:val="00FD1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122E"/>
  <w15:docId w15:val="{316C50D0-4E23-452E-AA0E-8D0C16FE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101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01E37"/>
  </w:style>
  <w:style w:type="character" w:styleId="SayfaNumaras">
    <w:name w:val="page number"/>
    <w:basedOn w:val="VarsaylanParagrafYazTipi"/>
    <w:rsid w:val="00101E37"/>
  </w:style>
  <w:style w:type="paragraph" w:styleId="ListeParagraf">
    <w:name w:val="List Paragraph"/>
    <w:basedOn w:val="Normal"/>
    <w:uiPriority w:val="34"/>
    <w:qFormat/>
    <w:rsid w:val="00CB5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1752</Words>
  <Characters>9989</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Ziraat Bankası A.Ş.</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Dr. Sevgi Selçuk (Kredi Risk İzleme Yapılandırma ve Tasfiye)</cp:lastModifiedBy>
  <cp:revision>4</cp:revision>
  <dcterms:created xsi:type="dcterms:W3CDTF">2024-10-07T14:38:00Z</dcterms:created>
  <dcterms:modified xsi:type="dcterms:W3CDTF">2024-10-07T15:17:00Z</dcterms:modified>
</cp:coreProperties>
</file>